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20757" w14:textId="081DD6A9" w:rsidR="00A94A03" w:rsidRPr="00BD0F24" w:rsidRDefault="007574AB" w:rsidP="00C5091A">
      <w:pPr>
        <w:spacing w:before="240"/>
        <w:jc w:val="center"/>
        <w:rPr>
          <w:rFonts w:ascii="Times New Roman" w:hAnsi="Times New Roman" w:cs="Times New Roman"/>
          <w:b/>
          <w:sz w:val="32"/>
          <w:lang w:val="id-ID"/>
        </w:rPr>
      </w:pPr>
      <w:r w:rsidRPr="007574AB">
        <w:rPr>
          <w:rFonts w:ascii="Times New Roman" w:hAnsi="Times New Roman" w:cs="Times New Roman"/>
          <w:b/>
          <w:sz w:val="32"/>
        </w:rPr>
        <w:t>Identification of Social Media Posts Containing Self-reported COVID-19 Symptoms using Triple Word Embeddings and Long Short-Term Memory</w:t>
      </w:r>
    </w:p>
    <w:p w14:paraId="422055F2" w14:textId="11E3091E" w:rsidR="00A94A03" w:rsidRPr="00A94A03" w:rsidRDefault="00A94A03" w:rsidP="00476FC7">
      <w:pPr>
        <w:tabs>
          <w:tab w:val="left" w:pos="4785"/>
        </w:tabs>
        <w:spacing w:after="0"/>
        <w:jc w:val="center"/>
        <w:rPr>
          <w:rFonts w:ascii="Times New Roman" w:hAnsi="Times New Roman" w:cs="Times New Roman"/>
        </w:rPr>
      </w:pPr>
    </w:p>
    <w:p w14:paraId="6D8DFE60" w14:textId="4548FFA8" w:rsidR="00A94A03" w:rsidRPr="00B43050" w:rsidRDefault="00D80770" w:rsidP="00952EE5">
      <w:pPr>
        <w:tabs>
          <w:tab w:val="left" w:pos="1277"/>
          <w:tab w:val="center" w:pos="4251"/>
        </w:tabs>
        <w:jc w:val="center"/>
        <w:rPr>
          <w:rFonts w:ascii="Times New Roman" w:hAnsi="Times New Roman" w:cs="Times New Roman"/>
          <w:b/>
          <w:sz w:val="20"/>
          <w:vertAlign w:val="superscript"/>
        </w:rPr>
      </w:pPr>
      <w:r>
        <w:rPr>
          <w:rFonts w:ascii="Times New Roman" w:hAnsi="Times New Roman" w:cs="Times New Roman"/>
          <w:b/>
          <w:sz w:val="20"/>
        </w:rPr>
        <w:t>Raisa Amalia</w:t>
      </w:r>
      <w:r w:rsidR="00A94A03" w:rsidRPr="00683429">
        <w:rPr>
          <w:rFonts w:ascii="Times New Roman" w:hAnsi="Times New Roman" w:cs="Times New Roman"/>
          <w:b/>
          <w:sz w:val="20"/>
          <w:vertAlign w:val="superscript"/>
        </w:rPr>
        <w:t>1</w:t>
      </w:r>
      <w:r w:rsidR="00A94A03" w:rsidRPr="00450528">
        <w:rPr>
          <w:rFonts w:ascii="Times New Roman" w:hAnsi="Times New Roman" w:cs="Times New Roman"/>
          <w:b/>
          <w:sz w:val="20"/>
        </w:rPr>
        <w:t xml:space="preserve">, </w:t>
      </w:r>
      <w:r>
        <w:rPr>
          <w:rFonts w:ascii="Times New Roman" w:hAnsi="Times New Roman" w:cs="Times New Roman"/>
          <w:b/>
          <w:sz w:val="20"/>
        </w:rPr>
        <w:t>Mohammad Reza Faisal</w:t>
      </w:r>
      <w:r w:rsidR="00A94A03" w:rsidRPr="00683429">
        <w:rPr>
          <w:rFonts w:ascii="Times New Roman" w:hAnsi="Times New Roman" w:cs="Times New Roman"/>
          <w:b/>
          <w:sz w:val="20"/>
          <w:vertAlign w:val="superscript"/>
        </w:rPr>
        <w:t>2</w:t>
      </w:r>
      <w:r>
        <w:rPr>
          <w:rFonts w:ascii="Times New Roman" w:hAnsi="Times New Roman" w:cs="Times New Roman"/>
          <w:b/>
          <w:sz w:val="20"/>
        </w:rPr>
        <w:t>, Fatma Indriani</w:t>
      </w:r>
      <w:r>
        <w:rPr>
          <w:rFonts w:ascii="Times New Roman" w:hAnsi="Times New Roman" w:cs="Times New Roman"/>
          <w:b/>
          <w:sz w:val="20"/>
          <w:vertAlign w:val="superscript"/>
        </w:rPr>
        <w:t>3</w:t>
      </w:r>
      <w:r w:rsidR="005D434C">
        <w:rPr>
          <w:rFonts w:ascii="Times New Roman" w:hAnsi="Times New Roman" w:cs="Times New Roman"/>
          <w:b/>
          <w:sz w:val="20"/>
        </w:rPr>
        <w:t xml:space="preserve">, </w:t>
      </w:r>
      <w:proofErr w:type="spellStart"/>
      <w:r w:rsidR="005D434C">
        <w:rPr>
          <w:rFonts w:ascii="Times New Roman" w:hAnsi="Times New Roman" w:cs="Times New Roman"/>
          <w:b/>
          <w:sz w:val="20"/>
        </w:rPr>
        <w:t>Irwan</w:t>
      </w:r>
      <w:proofErr w:type="spellEnd"/>
      <w:r w:rsidR="005D434C">
        <w:rPr>
          <w:rFonts w:ascii="Times New Roman" w:hAnsi="Times New Roman" w:cs="Times New Roman"/>
          <w:b/>
          <w:sz w:val="20"/>
        </w:rPr>
        <w:t xml:space="preserve"> Budiman</w:t>
      </w:r>
      <w:r w:rsidR="005D434C">
        <w:rPr>
          <w:rFonts w:ascii="Times New Roman" w:hAnsi="Times New Roman" w:cs="Times New Roman"/>
          <w:b/>
          <w:sz w:val="20"/>
          <w:vertAlign w:val="superscript"/>
        </w:rPr>
        <w:t>4</w:t>
      </w:r>
      <w:r>
        <w:rPr>
          <w:rFonts w:ascii="Times New Roman" w:hAnsi="Times New Roman" w:cs="Times New Roman"/>
          <w:b/>
          <w:sz w:val="20"/>
          <w:vertAlign w:val="superscript"/>
        </w:rPr>
        <w:t xml:space="preserve"> </w:t>
      </w:r>
      <w:r>
        <w:rPr>
          <w:rFonts w:ascii="Times New Roman" w:hAnsi="Times New Roman" w:cs="Times New Roman"/>
          <w:b/>
          <w:sz w:val="20"/>
        </w:rPr>
        <w:t>,</w:t>
      </w:r>
      <w:r w:rsidRPr="00D80770">
        <w:rPr>
          <w:rFonts w:ascii="Times New Roman" w:hAnsi="Times New Roman" w:cs="Times New Roman"/>
          <w:b/>
          <w:sz w:val="20"/>
        </w:rPr>
        <w:t xml:space="preserve"> </w:t>
      </w:r>
      <w:r w:rsidR="005D434C">
        <w:rPr>
          <w:rFonts w:ascii="Times New Roman" w:hAnsi="Times New Roman" w:cs="Times New Roman"/>
          <w:b/>
          <w:sz w:val="20"/>
        </w:rPr>
        <w:t>Muhammad Itqan Mazdadi</w:t>
      </w:r>
      <w:r w:rsidR="00952EE5">
        <w:rPr>
          <w:rFonts w:ascii="Times New Roman" w:hAnsi="Times New Roman" w:cs="Times New Roman"/>
          <w:b/>
          <w:sz w:val="20"/>
          <w:vertAlign w:val="superscript"/>
        </w:rPr>
        <w:t>5</w:t>
      </w:r>
      <w:r>
        <w:rPr>
          <w:rFonts w:ascii="Times New Roman" w:hAnsi="Times New Roman" w:cs="Times New Roman"/>
          <w:b/>
          <w:sz w:val="20"/>
          <w:vertAlign w:val="superscript"/>
        </w:rPr>
        <w:t xml:space="preserve"> </w:t>
      </w:r>
      <w:r>
        <w:rPr>
          <w:rFonts w:ascii="Times New Roman" w:hAnsi="Times New Roman" w:cs="Times New Roman"/>
          <w:b/>
          <w:sz w:val="20"/>
        </w:rPr>
        <w:t xml:space="preserve"> , </w:t>
      </w:r>
      <w:proofErr w:type="spellStart"/>
      <w:r w:rsidR="005D434C">
        <w:rPr>
          <w:rFonts w:ascii="Times New Roman" w:hAnsi="Times New Roman" w:cs="Times New Roman"/>
          <w:b/>
          <w:sz w:val="20"/>
        </w:rPr>
        <w:t>Friska</w:t>
      </w:r>
      <w:proofErr w:type="spellEnd"/>
      <w:r w:rsidR="005D434C">
        <w:rPr>
          <w:rFonts w:ascii="Times New Roman" w:hAnsi="Times New Roman" w:cs="Times New Roman"/>
          <w:b/>
          <w:sz w:val="20"/>
        </w:rPr>
        <w:t xml:space="preserve"> Abadi</w:t>
      </w:r>
      <w:r w:rsidR="00952EE5">
        <w:rPr>
          <w:rFonts w:ascii="Times New Roman" w:hAnsi="Times New Roman" w:cs="Times New Roman"/>
          <w:b/>
          <w:sz w:val="20"/>
          <w:vertAlign w:val="superscript"/>
        </w:rPr>
        <w:t>6</w:t>
      </w:r>
      <w:r w:rsidR="00B43050">
        <w:rPr>
          <w:rFonts w:ascii="Times New Roman" w:hAnsi="Times New Roman" w:cs="Times New Roman"/>
          <w:b/>
          <w:sz w:val="20"/>
        </w:rPr>
        <w:t xml:space="preserve">, </w:t>
      </w:r>
      <w:r w:rsidR="00B43050" w:rsidRPr="00B43050">
        <w:rPr>
          <w:rFonts w:ascii="Times New Roman" w:hAnsi="Times New Roman" w:cs="Times New Roman"/>
          <w:b/>
          <w:sz w:val="20"/>
        </w:rPr>
        <w:t>Muhammad Meftah Mafazy</w:t>
      </w:r>
      <w:r w:rsidR="00B43050">
        <w:rPr>
          <w:rFonts w:ascii="Times New Roman" w:hAnsi="Times New Roman" w:cs="Times New Roman"/>
          <w:b/>
          <w:sz w:val="20"/>
          <w:vertAlign w:val="superscript"/>
        </w:rPr>
        <w:t>7</w:t>
      </w:r>
    </w:p>
    <w:p w14:paraId="5F04FE07" w14:textId="0C123AD2" w:rsidR="00A94A03" w:rsidRDefault="00A94A03" w:rsidP="00C3053C">
      <w:pPr>
        <w:pStyle w:val="NoSpacing"/>
        <w:jc w:val="center"/>
        <w:rPr>
          <w:rFonts w:ascii="Times New Roman" w:hAnsi="Times New Roman" w:cs="Times New Roman"/>
          <w:sz w:val="20"/>
        </w:rPr>
      </w:pPr>
      <w:r w:rsidRPr="009B53E3">
        <w:rPr>
          <w:rFonts w:ascii="Times New Roman" w:hAnsi="Times New Roman" w:cs="Times New Roman"/>
          <w:sz w:val="20"/>
          <w:vertAlign w:val="superscript"/>
          <w:lang w:val="id-ID"/>
        </w:rPr>
        <w:t>1</w:t>
      </w:r>
      <w:r w:rsidR="00952EE5">
        <w:rPr>
          <w:rFonts w:ascii="Times New Roman" w:hAnsi="Times New Roman" w:cs="Times New Roman"/>
          <w:sz w:val="20"/>
          <w:vertAlign w:val="superscript"/>
        </w:rPr>
        <w:t>,</w:t>
      </w:r>
      <w:r w:rsidRPr="009B53E3">
        <w:rPr>
          <w:rFonts w:ascii="Times New Roman" w:hAnsi="Times New Roman" w:cs="Times New Roman"/>
          <w:sz w:val="20"/>
          <w:vertAlign w:val="superscript"/>
          <w:lang w:val="id-ID"/>
        </w:rPr>
        <w:t>2,</w:t>
      </w:r>
      <w:r w:rsidR="00952EE5">
        <w:rPr>
          <w:rFonts w:ascii="Times New Roman" w:hAnsi="Times New Roman" w:cs="Times New Roman"/>
          <w:sz w:val="20"/>
          <w:vertAlign w:val="superscript"/>
        </w:rPr>
        <w:t>3,4,5,6</w:t>
      </w:r>
      <w:r w:rsidR="00683429">
        <w:rPr>
          <w:rFonts w:ascii="Times New Roman" w:hAnsi="Times New Roman" w:cs="Times New Roman"/>
          <w:sz w:val="20"/>
          <w:vertAlign w:val="superscript"/>
          <w:lang w:val="id-ID"/>
        </w:rPr>
        <w:t xml:space="preserve"> </w:t>
      </w:r>
      <w:r w:rsidR="00952EE5">
        <w:rPr>
          <w:rFonts w:ascii="Times New Roman" w:hAnsi="Times New Roman" w:cs="Times New Roman"/>
          <w:sz w:val="20"/>
        </w:rPr>
        <w:t>Com</w:t>
      </w:r>
      <w:r w:rsidR="007E6A22">
        <w:rPr>
          <w:rFonts w:ascii="Times New Roman" w:hAnsi="Times New Roman" w:cs="Times New Roman"/>
          <w:sz w:val="20"/>
        </w:rPr>
        <w:t>puter Science,</w:t>
      </w:r>
      <w:r w:rsidRPr="009B53E3">
        <w:rPr>
          <w:rFonts w:ascii="Times New Roman" w:hAnsi="Times New Roman" w:cs="Times New Roman"/>
          <w:sz w:val="20"/>
        </w:rPr>
        <w:t xml:space="preserve"> </w:t>
      </w:r>
      <w:r w:rsidR="007E6A22">
        <w:rPr>
          <w:rFonts w:ascii="Times New Roman" w:hAnsi="Times New Roman" w:cs="Times New Roman"/>
          <w:sz w:val="20"/>
        </w:rPr>
        <w:t>Faculty of Mathematics and Natural Science,</w:t>
      </w:r>
      <w:r w:rsidR="00681F55">
        <w:rPr>
          <w:rFonts w:ascii="Times New Roman" w:hAnsi="Times New Roman" w:cs="Times New Roman"/>
          <w:sz w:val="20"/>
        </w:rPr>
        <w:t xml:space="preserve"> </w:t>
      </w:r>
      <w:proofErr w:type="spellStart"/>
      <w:r w:rsidR="007E6A22">
        <w:rPr>
          <w:rFonts w:ascii="Times New Roman" w:hAnsi="Times New Roman" w:cs="Times New Roman"/>
          <w:sz w:val="20"/>
        </w:rPr>
        <w:t>Lambung</w:t>
      </w:r>
      <w:proofErr w:type="spellEnd"/>
      <w:r w:rsidR="007E6A22">
        <w:rPr>
          <w:rFonts w:ascii="Times New Roman" w:hAnsi="Times New Roman" w:cs="Times New Roman"/>
          <w:sz w:val="20"/>
        </w:rPr>
        <w:t xml:space="preserve"> </w:t>
      </w:r>
      <w:proofErr w:type="spellStart"/>
      <w:r w:rsidR="007E6A22">
        <w:rPr>
          <w:rFonts w:ascii="Times New Roman" w:hAnsi="Times New Roman" w:cs="Times New Roman"/>
          <w:sz w:val="20"/>
        </w:rPr>
        <w:t>Mangkurat</w:t>
      </w:r>
      <w:proofErr w:type="spellEnd"/>
      <w:r w:rsidR="007E6A22">
        <w:rPr>
          <w:rFonts w:ascii="Times New Roman" w:hAnsi="Times New Roman" w:cs="Times New Roman"/>
          <w:sz w:val="20"/>
        </w:rPr>
        <w:t xml:space="preserve"> University, </w:t>
      </w:r>
      <w:proofErr w:type="spellStart"/>
      <w:r w:rsidR="007E6A22">
        <w:rPr>
          <w:rFonts w:ascii="Times New Roman" w:hAnsi="Times New Roman" w:cs="Times New Roman"/>
          <w:sz w:val="20"/>
        </w:rPr>
        <w:t>Banjarbaru</w:t>
      </w:r>
      <w:proofErr w:type="spellEnd"/>
      <w:r w:rsidR="007E6A22">
        <w:rPr>
          <w:rFonts w:ascii="Times New Roman" w:hAnsi="Times New Roman" w:cs="Times New Roman"/>
          <w:sz w:val="20"/>
        </w:rPr>
        <w:t>, Indonesia</w:t>
      </w:r>
    </w:p>
    <w:p w14:paraId="0DD5EF70" w14:textId="11964011" w:rsidR="00D730A4" w:rsidRPr="007E6A22" w:rsidRDefault="00754A57" w:rsidP="00A94A03">
      <w:pPr>
        <w:pStyle w:val="NoSpacing"/>
        <w:jc w:val="center"/>
        <w:rPr>
          <w:rFonts w:ascii="Times New Roman" w:hAnsi="Times New Roman" w:cs="Times New Roman"/>
          <w:sz w:val="20"/>
        </w:rPr>
      </w:pPr>
      <w:r w:rsidRPr="00754A57">
        <w:rPr>
          <w:rFonts w:ascii="Times New Roman" w:hAnsi="Times New Roman" w:cs="Times New Roman"/>
          <w:sz w:val="20"/>
          <w:vertAlign w:val="superscript"/>
        </w:rPr>
        <w:t>7</w:t>
      </w:r>
      <w:r w:rsidRPr="00754A57">
        <w:rPr>
          <w:rFonts w:ascii="Times New Roman" w:hAnsi="Times New Roman" w:cs="Times New Roman"/>
          <w:sz w:val="20"/>
        </w:rPr>
        <w:t xml:space="preserve">Department of Informatics, Faculty of Intelligent Electrical and Informatics Technology, </w:t>
      </w:r>
      <w:r>
        <w:rPr>
          <w:rFonts w:ascii="Times New Roman" w:hAnsi="Times New Roman" w:cs="Times New Roman"/>
          <w:sz w:val="20"/>
        </w:rPr>
        <w:br/>
      </w:r>
      <w:proofErr w:type="spellStart"/>
      <w:r w:rsidRPr="00754A57">
        <w:rPr>
          <w:rFonts w:ascii="Times New Roman" w:hAnsi="Times New Roman" w:cs="Times New Roman"/>
          <w:sz w:val="20"/>
        </w:rPr>
        <w:t>Institut</w:t>
      </w:r>
      <w:proofErr w:type="spellEnd"/>
      <w:r w:rsidRPr="00754A57">
        <w:rPr>
          <w:rFonts w:ascii="Times New Roman" w:hAnsi="Times New Roman" w:cs="Times New Roman"/>
          <w:sz w:val="20"/>
        </w:rPr>
        <w:t xml:space="preserve"> </w:t>
      </w:r>
      <w:proofErr w:type="spellStart"/>
      <w:r w:rsidRPr="00754A57">
        <w:rPr>
          <w:rFonts w:ascii="Times New Roman" w:hAnsi="Times New Roman" w:cs="Times New Roman"/>
          <w:sz w:val="20"/>
        </w:rPr>
        <w:t>Teknologi</w:t>
      </w:r>
      <w:proofErr w:type="spellEnd"/>
      <w:r w:rsidRPr="00754A57">
        <w:rPr>
          <w:rFonts w:ascii="Times New Roman" w:hAnsi="Times New Roman" w:cs="Times New Roman"/>
          <w:sz w:val="20"/>
        </w:rPr>
        <w:t xml:space="preserve"> </w:t>
      </w:r>
      <w:proofErr w:type="spellStart"/>
      <w:r w:rsidRPr="00754A57">
        <w:rPr>
          <w:rFonts w:ascii="Times New Roman" w:hAnsi="Times New Roman" w:cs="Times New Roman"/>
          <w:sz w:val="20"/>
        </w:rPr>
        <w:t>Sepuluh</w:t>
      </w:r>
      <w:proofErr w:type="spellEnd"/>
      <w:r w:rsidRPr="00754A57">
        <w:rPr>
          <w:rFonts w:ascii="Times New Roman" w:hAnsi="Times New Roman" w:cs="Times New Roman"/>
          <w:sz w:val="20"/>
        </w:rPr>
        <w:t xml:space="preserve"> November</w:t>
      </w:r>
      <w:r>
        <w:rPr>
          <w:rFonts w:ascii="Times New Roman" w:hAnsi="Times New Roman" w:cs="Times New Roman"/>
          <w:sz w:val="20"/>
        </w:rPr>
        <w:t xml:space="preserve">, </w:t>
      </w:r>
      <w:r w:rsidR="004579F1">
        <w:rPr>
          <w:rFonts w:ascii="Times New Roman" w:hAnsi="Times New Roman" w:cs="Times New Roman"/>
          <w:sz w:val="20"/>
        </w:rPr>
        <w:t>Surabaya, Indonesia</w:t>
      </w:r>
    </w:p>
    <w:p w14:paraId="5D924C4D" w14:textId="5C26EBEF" w:rsidR="00A94A03" w:rsidRPr="00651A67" w:rsidRDefault="00A94A03" w:rsidP="00A94A03">
      <w:pPr>
        <w:pStyle w:val="NoSpacing"/>
        <w:jc w:val="center"/>
        <w:rPr>
          <w:rFonts w:ascii="Times New Roman" w:hAnsi="Times New Roman" w:cs="Times New Roman"/>
          <w:sz w:val="20"/>
          <w:vertAlign w:val="superscript"/>
        </w:rPr>
      </w:pPr>
      <w:r w:rsidRPr="009B53E3">
        <w:rPr>
          <w:rFonts w:ascii="Times New Roman" w:hAnsi="Times New Roman" w:cs="Times New Roman"/>
          <w:sz w:val="20"/>
          <w:lang w:val="id-ID"/>
        </w:rPr>
        <w:t>E-mail:</w:t>
      </w:r>
      <w:r w:rsidR="00000000">
        <w:fldChar w:fldCharType="begin"/>
      </w:r>
      <w:r w:rsidR="00000000">
        <w:instrText>HYPERLINK "mailto:%20cacaraisaamalia@gmail.com1"</w:instrText>
      </w:r>
      <w:r w:rsidR="00000000">
        <w:fldChar w:fldCharType="separate"/>
      </w:r>
      <w:r w:rsidR="00D730A4" w:rsidRPr="00D730A4">
        <w:rPr>
          <w:rStyle w:val="Hyperlink"/>
          <w:rFonts w:ascii="Times New Roman" w:hAnsi="Times New Roman" w:cs="Times New Roman"/>
          <w:sz w:val="20"/>
          <w:u w:val="none"/>
        </w:rPr>
        <w:t xml:space="preserve"> </w:t>
      </w:r>
      <w:r w:rsidR="00D96FC9" w:rsidRPr="00D96FC9">
        <w:rPr>
          <w:rStyle w:val="Hyperlink"/>
          <w:rFonts w:ascii="Times New Roman" w:hAnsi="Times New Roman" w:cs="Times New Roman"/>
          <w:color w:val="000000" w:themeColor="text1"/>
          <w:sz w:val="20"/>
          <w:u w:val="none"/>
        </w:rPr>
        <w:t>cacaraisaamalia@gmail.com</w:t>
      </w:r>
      <w:r w:rsidR="00D96FC9" w:rsidRPr="00D96FC9">
        <w:rPr>
          <w:rStyle w:val="Hyperlink"/>
          <w:rFonts w:ascii="Times New Roman" w:hAnsi="Times New Roman" w:cs="Times New Roman"/>
          <w:color w:val="000000" w:themeColor="text1"/>
          <w:sz w:val="20"/>
          <w:u w:val="none"/>
          <w:vertAlign w:val="superscript"/>
        </w:rPr>
        <w:t>1</w:t>
      </w:r>
      <w:r w:rsidR="00000000">
        <w:rPr>
          <w:rStyle w:val="Hyperlink"/>
          <w:rFonts w:ascii="Times New Roman" w:hAnsi="Times New Roman" w:cs="Times New Roman"/>
          <w:color w:val="000000" w:themeColor="text1"/>
          <w:sz w:val="20"/>
          <w:u w:val="none"/>
          <w:vertAlign w:val="superscript"/>
        </w:rPr>
        <w:fldChar w:fldCharType="end"/>
      </w:r>
      <w:r w:rsidRPr="00795F8E">
        <w:rPr>
          <w:rFonts w:ascii="Times New Roman" w:hAnsi="Times New Roman" w:cs="Times New Roman"/>
          <w:color w:val="000000" w:themeColor="text1"/>
          <w:sz w:val="20"/>
          <w:lang w:val="id-ID"/>
        </w:rPr>
        <w:t xml:space="preserve">, </w:t>
      </w:r>
      <w:r w:rsidR="00000000">
        <w:fldChar w:fldCharType="begin"/>
      </w:r>
      <w:r w:rsidR="00000000">
        <w:instrText>HYPERLINK "mailto:reza.faisal@ulm.ac.id2"</w:instrText>
      </w:r>
      <w:r w:rsidR="00000000">
        <w:fldChar w:fldCharType="separate"/>
      </w:r>
      <w:r w:rsidR="007E6A22" w:rsidRPr="00795F8E">
        <w:rPr>
          <w:rStyle w:val="Hyperlink"/>
          <w:rFonts w:ascii="Times New Roman" w:hAnsi="Times New Roman" w:cs="Times New Roman"/>
          <w:color w:val="000000" w:themeColor="text1"/>
          <w:sz w:val="20"/>
          <w:u w:val="none"/>
        </w:rPr>
        <w:t>reza.faisal</w:t>
      </w:r>
      <w:r w:rsidR="007E6A22" w:rsidRPr="00795F8E">
        <w:rPr>
          <w:rStyle w:val="Hyperlink"/>
          <w:rFonts w:ascii="Times New Roman" w:hAnsi="Times New Roman" w:cs="Times New Roman"/>
          <w:color w:val="000000" w:themeColor="text1"/>
          <w:sz w:val="20"/>
          <w:u w:val="none"/>
          <w:lang w:val="id-ID"/>
        </w:rPr>
        <w:t>@</w:t>
      </w:r>
      <w:r w:rsidR="007E6A22" w:rsidRPr="00795F8E">
        <w:rPr>
          <w:rStyle w:val="Hyperlink"/>
          <w:rFonts w:ascii="Times New Roman" w:hAnsi="Times New Roman" w:cs="Times New Roman"/>
          <w:color w:val="000000" w:themeColor="text1"/>
          <w:sz w:val="20"/>
          <w:u w:val="none"/>
        </w:rPr>
        <w:t>ulm.ac.id</w:t>
      </w:r>
      <w:r w:rsidR="007E6A22" w:rsidRPr="00795F8E">
        <w:rPr>
          <w:rStyle w:val="Hyperlink"/>
          <w:rFonts w:ascii="Times New Roman" w:hAnsi="Times New Roman" w:cs="Times New Roman"/>
          <w:color w:val="000000" w:themeColor="text1"/>
          <w:sz w:val="20"/>
          <w:u w:val="none"/>
          <w:vertAlign w:val="superscript"/>
          <w:lang w:val="id-ID"/>
        </w:rPr>
        <w:t>2</w:t>
      </w:r>
      <w:r w:rsidR="00000000">
        <w:rPr>
          <w:rStyle w:val="Hyperlink"/>
          <w:rFonts w:ascii="Times New Roman" w:hAnsi="Times New Roman" w:cs="Times New Roman"/>
          <w:color w:val="000000" w:themeColor="text1"/>
          <w:sz w:val="20"/>
          <w:u w:val="none"/>
          <w:vertAlign w:val="superscript"/>
          <w:lang w:val="id-ID"/>
        </w:rPr>
        <w:fldChar w:fldCharType="end"/>
      </w:r>
      <w:r w:rsidRPr="00795F8E">
        <w:rPr>
          <w:rFonts w:ascii="Times New Roman" w:hAnsi="Times New Roman" w:cs="Times New Roman"/>
          <w:color w:val="000000" w:themeColor="text1"/>
          <w:sz w:val="20"/>
          <w:lang w:val="id-ID"/>
        </w:rPr>
        <w:t xml:space="preserve">, </w:t>
      </w:r>
      <w:hyperlink r:id="rId8" w:history="1">
        <w:r w:rsidR="00795F8E" w:rsidRPr="00795F8E">
          <w:rPr>
            <w:rStyle w:val="Hyperlink"/>
            <w:rFonts w:ascii="Times New Roman" w:hAnsi="Times New Roman" w:cs="Times New Roman"/>
            <w:color w:val="000000" w:themeColor="text1"/>
            <w:sz w:val="20"/>
            <w:u w:val="none"/>
          </w:rPr>
          <w:t>f.indriani</w:t>
        </w:r>
        <w:r w:rsidR="00795F8E" w:rsidRPr="00795F8E">
          <w:rPr>
            <w:rStyle w:val="Hyperlink"/>
            <w:rFonts w:ascii="Times New Roman" w:hAnsi="Times New Roman" w:cs="Times New Roman"/>
            <w:color w:val="000000" w:themeColor="text1"/>
            <w:sz w:val="20"/>
            <w:u w:val="none"/>
            <w:lang w:val="id-ID"/>
          </w:rPr>
          <w:t>@</w:t>
        </w:r>
        <w:r w:rsidR="00795F8E" w:rsidRPr="00795F8E">
          <w:rPr>
            <w:rStyle w:val="Hyperlink"/>
            <w:rFonts w:ascii="Times New Roman" w:hAnsi="Times New Roman" w:cs="Times New Roman"/>
            <w:color w:val="000000" w:themeColor="text1"/>
            <w:sz w:val="20"/>
            <w:u w:val="none"/>
          </w:rPr>
          <w:t>ulm</w:t>
        </w:r>
        <w:r w:rsidR="00795F8E" w:rsidRPr="00795F8E">
          <w:rPr>
            <w:rStyle w:val="Hyperlink"/>
            <w:rFonts w:ascii="Times New Roman" w:hAnsi="Times New Roman" w:cs="Times New Roman"/>
            <w:color w:val="000000" w:themeColor="text1"/>
            <w:sz w:val="20"/>
            <w:u w:val="none"/>
            <w:lang w:val="id-ID"/>
          </w:rPr>
          <w:t>.</w:t>
        </w:r>
        <w:r w:rsidR="00795F8E" w:rsidRPr="00795F8E">
          <w:rPr>
            <w:rStyle w:val="Hyperlink"/>
            <w:rFonts w:ascii="Times New Roman" w:hAnsi="Times New Roman" w:cs="Times New Roman"/>
            <w:color w:val="000000" w:themeColor="text1"/>
            <w:sz w:val="20"/>
            <w:u w:val="none"/>
          </w:rPr>
          <w:t>ac.id</w:t>
        </w:r>
        <w:r w:rsidR="00795F8E" w:rsidRPr="00795F8E">
          <w:rPr>
            <w:rStyle w:val="Hyperlink"/>
            <w:rFonts w:ascii="Times New Roman" w:hAnsi="Times New Roman" w:cs="Times New Roman"/>
            <w:color w:val="000000" w:themeColor="text1"/>
            <w:sz w:val="20"/>
            <w:u w:val="none"/>
            <w:vertAlign w:val="superscript"/>
          </w:rPr>
          <w:t>3</w:t>
        </w:r>
      </w:hyperlink>
      <w:r w:rsidR="00795F8E" w:rsidRPr="00795F8E">
        <w:rPr>
          <w:rFonts w:ascii="Times New Roman" w:hAnsi="Times New Roman" w:cs="Times New Roman"/>
          <w:color w:val="000000" w:themeColor="text1"/>
          <w:sz w:val="20"/>
        </w:rPr>
        <w:t xml:space="preserve">, </w:t>
      </w:r>
      <w:hyperlink r:id="rId9" w:history="1">
        <w:r w:rsidR="00795F8E" w:rsidRPr="00795F8E">
          <w:rPr>
            <w:rStyle w:val="Hyperlink"/>
            <w:rFonts w:ascii="Times New Roman" w:hAnsi="Times New Roman" w:cs="Times New Roman"/>
            <w:color w:val="000000" w:themeColor="text1"/>
            <w:sz w:val="20"/>
            <w:u w:val="none"/>
          </w:rPr>
          <w:t>irwan.budiman</w:t>
        </w:r>
        <w:r w:rsidR="00795F8E" w:rsidRPr="00795F8E">
          <w:rPr>
            <w:rStyle w:val="Hyperlink"/>
            <w:rFonts w:ascii="Times New Roman" w:hAnsi="Times New Roman" w:cs="Times New Roman"/>
            <w:color w:val="000000" w:themeColor="text1"/>
            <w:sz w:val="20"/>
            <w:u w:val="none"/>
            <w:lang w:val="id-ID"/>
          </w:rPr>
          <w:t>@</w:t>
        </w:r>
        <w:r w:rsidR="00795F8E" w:rsidRPr="00795F8E">
          <w:rPr>
            <w:rStyle w:val="Hyperlink"/>
            <w:rFonts w:ascii="Times New Roman" w:hAnsi="Times New Roman" w:cs="Times New Roman"/>
            <w:color w:val="000000" w:themeColor="text1"/>
            <w:sz w:val="20"/>
            <w:u w:val="none"/>
          </w:rPr>
          <w:t>ulm.ac.id</w:t>
        </w:r>
        <w:r w:rsidR="00795F8E" w:rsidRPr="00795F8E">
          <w:rPr>
            <w:rStyle w:val="Hyperlink"/>
            <w:rFonts w:ascii="Times New Roman" w:hAnsi="Times New Roman" w:cs="Times New Roman"/>
            <w:color w:val="000000" w:themeColor="text1"/>
            <w:sz w:val="20"/>
            <w:u w:val="none"/>
            <w:vertAlign w:val="superscript"/>
          </w:rPr>
          <w:t>4</w:t>
        </w:r>
      </w:hyperlink>
      <w:r w:rsidR="00795F8E" w:rsidRPr="00D96FC9">
        <w:rPr>
          <w:rFonts w:ascii="Times New Roman" w:hAnsi="Times New Roman" w:cs="Times New Roman"/>
          <w:color w:val="000000" w:themeColor="text1"/>
          <w:sz w:val="20"/>
          <w:lang w:val="id-ID"/>
        </w:rPr>
        <w:t>,</w:t>
      </w:r>
      <w:r w:rsidR="00795F8E" w:rsidRPr="00D96FC9">
        <w:rPr>
          <w:rFonts w:ascii="Times New Roman" w:hAnsi="Times New Roman" w:cs="Times New Roman"/>
          <w:color w:val="000000" w:themeColor="text1"/>
          <w:sz w:val="20"/>
        </w:rPr>
        <w:t xml:space="preserve"> </w:t>
      </w:r>
      <w:hyperlink r:id="rId10" w:history="1">
        <w:r w:rsidR="00D96FC9" w:rsidRPr="00D96FC9">
          <w:rPr>
            <w:rStyle w:val="Hyperlink"/>
            <w:rFonts w:ascii="Times New Roman" w:hAnsi="Times New Roman" w:cs="Times New Roman"/>
            <w:color w:val="000000" w:themeColor="text1"/>
            <w:sz w:val="20"/>
            <w:u w:val="none"/>
          </w:rPr>
          <w:t>mazdadi</w:t>
        </w:r>
        <w:r w:rsidR="00D96FC9" w:rsidRPr="00D96FC9">
          <w:rPr>
            <w:rStyle w:val="Hyperlink"/>
            <w:rFonts w:ascii="Times New Roman" w:hAnsi="Times New Roman" w:cs="Times New Roman"/>
            <w:color w:val="000000" w:themeColor="text1"/>
            <w:sz w:val="20"/>
            <w:u w:val="none"/>
            <w:lang w:val="id-ID"/>
          </w:rPr>
          <w:t>@</w:t>
        </w:r>
        <w:r w:rsidR="00D96FC9" w:rsidRPr="00D96FC9">
          <w:rPr>
            <w:rStyle w:val="Hyperlink"/>
            <w:rFonts w:ascii="Times New Roman" w:hAnsi="Times New Roman" w:cs="Times New Roman"/>
            <w:color w:val="000000" w:themeColor="text1"/>
            <w:sz w:val="20"/>
            <w:u w:val="none"/>
          </w:rPr>
          <w:t>ulm.ac.id</w:t>
        </w:r>
        <w:r w:rsidR="00D96FC9" w:rsidRPr="00D96FC9">
          <w:rPr>
            <w:rStyle w:val="Hyperlink"/>
            <w:rFonts w:ascii="Times New Roman" w:hAnsi="Times New Roman" w:cs="Times New Roman"/>
            <w:color w:val="000000" w:themeColor="text1"/>
            <w:sz w:val="20"/>
            <w:u w:val="none"/>
            <w:vertAlign w:val="superscript"/>
          </w:rPr>
          <w:t>5</w:t>
        </w:r>
      </w:hyperlink>
      <w:r w:rsidR="00795F8E" w:rsidRPr="00795F8E">
        <w:rPr>
          <w:rFonts w:ascii="Times New Roman" w:hAnsi="Times New Roman" w:cs="Times New Roman"/>
          <w:color w:val="000000" w:themeColor="text1"/>
          <w:sz w:val="20"/>
          <w:lang w:val="id-ID"/>
        </w:rPr>
        <w:t>,</w:t>
      </w:r>
      <w:r w:rsidR="00795F8E" w:rsidRPr="00795F8E">
        <w:rPr>
          <w:rFonts w:ascii="Times New Roman" w:hAnsi="Times New Roman" w:cs="Times New Roman"/>
          <w:color w:val="000000" w:themeColor="text1"/>
          <w:sz w:val="20"/>
        </w:rPr>
        <w:t xml:space="preserve"> </w:t>
      </w:r>
      <w:hyperlink r:id="rId11" w:history="1">
        <w:r w:rsidR="00795F8E" w:rsidRPr="00795F8E">
          <w:rPr>
            <w:rStyle w:val="Hyperlink"/>
            <w:rFonts w:ascii="Times New Roman" w:hAnsi="Times New Roman" w:cs="Times New Roman"/>
            <w:color w:val="000000" w:themeColor="text1"/>
            <w:sz w:val="20"/>
            <w:u w:val="none"/>
          </w:rPr>
          <w:t>friska.abadi</w:t>
        </w:r>
        <w:r w:rsidR="00795F8E" w:rsidRPr="00795F8E">
          <w:rPr>
            <w:rStyle w:val="Hyperlink"/>
            <w:rFonts w:ascii="Times New Roman" w:hAnsi="Times New Roman" w:cs="Times New Roman"/>
            <w:color w:val="000000" w:themeColor="text1"/>
            <w:sz w:val="20"/>
            <w:u w:val="none"/>
            <w:lang w:val="id-ID"/>
          </w:rPr>
          <w:t>@</w:t>
        </w:r>
        <w:r w:rsidR="00795F8E" w:rsidRPr="00795F8E">
          <w:rPr>
            <w:rStyle w:val="Hyperlink"/>
            <w:rFonts w:ascii="Times New Roman" w:hAnsi="Times New Roman" w:cs="Times New Roman"/>
            <w:color w:val="000000" w:themeColor="text1"/>
            <w:sz w:val="20"/>
            <w:u w:val="none"/>
          </w:rPr>
          <w:t>ulm.ac.id</w:t>
        </w:r>
        <w:r w:rsidR="00795F8E" w:rsidRPr="00795F8E">
          <w:rPr>
            <w:rStyle w:val="Hyperlink"/>
            <w:rFonts w:ascii="Times New Roman" w:hAnsi="Times New Roman" w:cs="Times New Roman"/>
            <w:color w:val="000000" w:themeColor="text1"/>
            <w:sz w:val="20"/>
            <w:u w:val="none"/>
            <w:vertAlign w:val="superscript"/>
          </w:rPr>
          <w:t>6</w:t>
        </w:r>
      </w:hyperlink>
      <w:r w:rsidR="00651A67">
        <w:rPr>
          <w:rStyle w:val="Hyperlink"/>
          <w:rFonts w:ascii="Times New Roman" w:hAnsi="Times New Roman" w:cs="Times New Roman"/>
          <w:color w:val="000000" w:themeColor="text1"/>
          <w:sz w:val="20"/>
          <w:u w:val="none"/>
        </w:rPr>
        <w:t xml:space="preserve">, </w:t>
      </w:r>
      <w:r w:rsidR="00234BDB">
        <w:rPr>
          <w:rStyle w:val="Hyperlink"/>
          <w:rFonts w:ascii="Times New Roman" w:hAnsi="Times New Roman" w:cs="Times New Roman"/>
          <w:color w:val="000000" w:themeColor="text1"/>
          <w:sz w:val="20"/>
          <w:u w:val="none"/>
        </w:rPr>
        <w:t>meftah.mafazy</w:t>
      </w:r>
      <w:r w:rsidR="008D628F" w:rsidRPr="008D628F">
        <w:rPr>
          <w:rStyle w:val="Hyperlink"/>
          <w:rFonts w:ascii="Times New Roman" w:hAnsi="Times New Roman" w:cs="Times New Roman"/>
          <w:color w:val="000000" w:themeColor="text1"/>
          <w:sz w:val="20"/>
          <w:u w:val="none"/>
        </w:rPr>
        <w:t>@</w:t>
      </w:r>
      <w:r w:rsidR="00234BDB">
        <w:rPr>
          <w:rStyle w:val="Hyperlink"/>
          <w:rFonts w:ascii="Times New Roman" w:hAnsi="Times New Roman" w:cs="Times New Roman"/>
          <w:color w:val="000000" w:themeColor="text1"/>
          <w:sz w:val="20"/>
          <w:u w:val="none"/>
        </w:rPr>
        <w:t>gmail.com</w:t>
      </w:r>
      <w:r w:rsidR="00651A67">
        <w:rPr>
          <w:rStyle w:val="Hyperlink"/>
          <w:rFonts w:ascii="Times New Roman" w:hAnsi="Times New Roman" w:cs="Times New Roman"/>
          <w:color w:val="000000" w:themeColor="text1"/>
          <w:sz w:val="20"/>
          <w:u w:val="none"/>
          <w:vertAlign w:val="superscript"/>
        </w:rPr>
        <w:t>7</w:t>
      </w:r>
    </w:p>
    <w:p w14:paraId="5086062E" w14:textId="77777777" w:rsidR="00A94A03" w:rsidRDefault="00A94A03" w:rsidP="00E83271">
      <w:pPr>
        <w:spacing w:after="0"/>
        <w:rPr>
          <w:rFonts w:ascii="Times New Roman" w:hAnsi="Times New Roman" w:cs="Times New Roman"/>
        </w:rPr>
      </w:pPr>
    </w:p>
    <w:tbl>
      <w:tblPr>
        <w:tblStyle w:val="TableGrid"/>
        <w:tblW w:w="0" w:type="auto"/>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16"/>
        <w:gridCol w:w="279"/>
        <w:gridCol w:w="6001"/>
      </w:tblGrid>
      <w:tr w:rsidR="006C7ED1" w:rsidRPr="0018096F" w14:paraId="5D0E59E0" w14:textId="77777777" w:rsidTr="006C7ED1">
        <w:trPr>
          <w:trHeight w:val="199"/>
        </w:trPr>
        <w:tc>
          <w:tcPr>
            <w:tcW w:w="2016" w:type="dxa"/>
            <w:tcBorders>
              <w:top w:val="single" w:sz="2" w:space="0" w:color="auto"/>
              <w:left w:val="nil"/>
              <w:bottom w:val="single" w:sz="2" w:space="0" w:color="auto"/>
              <w:right w:val="nil"/>
            </w:tcBorders>
            <w:shd w:val="clear" w:color="auto" w:fill="E7E6E6" w:themeFill="background2"/>
            <w:vAlign w:val="center"/>
          </w:tcPr>
          <w:p w14:paraId="40A7F53E" w14:textId="77777777" w:rsidR="006C7ED1" w:rsidRPr="00181EE3" w:rsidRDefault="00181EE3" w:rsidP="00181EE3">
            <w:pPr>
              <w:pStyle w:val="InfoArtikel"/>
              <w:ind w:left="-113" w:right="-113"/>
              <w:rPr>
                <w:rFonts w:ascii="Times New Roman" w:hAnsi="Times New Roman" w:cs="Times New Roman"/>
                <w:lang w:val="id-ID"/>
              </w:rPr>
            </w:pPr>
            <w:r>
              <w:rPr>
                <w:rFonts w:ascii="Times New Roman" w:hAnsi="Times New Roman" w:cs="Times New Roman"/>
              </w:rPr>
              <w:t xml:space="preserve">A R T I </w:t>
            </w:r>
            <w:r>
              <w:rPr>
                <w:rFonts w:ascii="Times New Roman" w:hAnsi="Times New Roman" w:cs="Times New Roman"/>
                <w:lang w:val="id-ID"/>
              </w:rPr>
              <w:t>C</w:t>
            </w:r>
            <w:r w:rsidR="006C7ED1" w:rsidRPr="0018096F">
              <w:rPr>
                <w:rFonts w:ascii="Times New Roman" w:hAnsi="Times New Roman" w:cs="Times New Roman"/>
              </w:rPr>
              <w:t xml:space="preserve"> </w:t>
            </w:r>
            <w:r>
              <w:rPr>
                <w:rFonts w:ascii="Times New Roman" w:hAnsi="Times New Roman" w:cs="Times New Roman"/>
                <w:lang w:val="id-ID"/>
              </w:rPr>
              <w:t xml:space="preserve">L </w:t>
            </w:r>
            <w:r w:rsidR="006C7ED1" w:rsidRPr="0018096F">
              <w:rPr>
                <w:rFonts w:ascii="Times New Roman" w:hAnsi="Times New Roman" w:cs="Times New Roman"/>
              </w:rPr>
              <w:t xml:space="preserve">E </w:t>
            </w:r>
            <w:r>
              <w:rPr>
                <w:rFonts w:ascii="Times New Roman" w:hAnsi="Times New Roman" w:cs="Times New Roman"/>
                <w:lang w:val="id-ID"/>
              </w:rPr>
              <w:t xml:space="preserve"> </w:t>
            </w:r>
            <w:r w:rsidRPr="0018096F">
              <w:rPr>
                <w:rFonts w:ascii="Times New Roman" w:hAnsi="Times New Roman" w:cs="Times New Roman"/>
              </w:rPr>
              <w:t xml:space="preserve">I N F O   </w:t>
            </w:r>
          </w:p>
        </w:tc>
        <w:tc>
          <w:tcPr>
            <w:tcW w:w="279" w:type="dxa"/>
            <w:vMerge w:val="restart"/>
            <w:tcBorders>
              <w:top w:val="nil"/>
              <w:left w:val="nil"/>
              <w:right w:val="nil"/>
            </w:tcBorders>
          </w:tcPr>
          <w:p w14:paraId="06781FE6" w14:textId="77777777" w:rsidR="006C7ED1" w:rsidRPr="0018096F" w:rsidRDefault="006C7ED1" w:rsidP="009002EF">
            <w:pPr>
              <w:pStyle w:val="Abstrak"/>
              <w:ind w:right="-57"/>
              <w:rPr>
                <w:rFonts w:ascii="Times New Roman" w:hAnsi="Times New Roman"/>
              </w:rPr>
            </w:pPr>
          </w:p>
        </w:tc>
        <w:tc>
          <w:tcPr>
            <w:tcW w:w="6001" w:type="dxa"/>
            <w:tcBorders>
              <w:top w:val="single" w:sz="2" w:space="0" w:color="auto"/>
              <w:left w:val="nil"/>
              <w:bottom w:val="single" w:sz="2" w:space="0" w:color="auto"/>
              <w:right w:val="nil"/>
            </w:tcBorders>
            <w:vAlign w:val="center"/>
          </w:tcPr>
          <w:p w14:paraId="496C5BE6" w14:textId="46A14FC9" w:rsidR="006C7ED1" w:rsidRPr="0018096F" w:rsidRDefault="008D0FD8" w:rsidP="00437605">
            <w:pPr>
              <w:pStyle w:val="Abstrak"/>
              <w:spacing w:before="40"/>
              <w:ind w:right="-57"/>
              <w:rPr>
                <w:rFonts w:ascii="Times New Roman" w:hAnsi="Times New Roman"/>
              </w:rPr>
            </w:pPr>
            <w:r w:rsidRPr="0018096F">
              <w:rPr>
                <w:rFonts w:ascii="Times New Roman" w:hAnsi="Times New Roman"/>
              </w:rPr>
              <w:t>ABSTRACT</w:t>
            </w:r>
          </w:p>
        </w:tc>
      </w:tr>
      <w:tr w:rsidR="006C7ED1" w:rsidRPr="0018096F" w14:paraId="15E2AB1B" w14:textId="77777777" w:rsidTr="006C7ED1">
        <w:trPr>
          <w:trHeight w:val="1057"/>
        </w:trPr>
        <w:tc>
          <w:tcPr>
            <w:tcW w:w="2016" w:type="dxa"/>
            <w:tcBorders>
              <w:top w:val="single" w:sz="2" w:space="0" w:color="auto"/>
              <w:left w:val="nil"/>
              <w:bottom w:val="single" w:sz="2" w:space="0" w:color="auto"/>
              <w:right w:val="nil"/>
            </w:tcBorders>
            <w:vAlign w:val="center"/>
          </w:tcPr>
          <w:p w14:paraId="0A9ABF9E" w14:textId="77777777" w:rsidR="006C7ED1" w:rsidRPr="0018096F" w:rsidRDefault="006C7ED1" w:rsidP="006C7ED1">
            <w:pPr>
              <w:pStyle w:val="Sejarahartikel"/>
              <w:ind w:left="-113" w:right="-113"/>
              <w:rPr>
                <w:rFonts w:ascii="Times New Roman" w:hAnsi="Times New Roman" w:cs="Times New Roman"/>
              </w:rPr>
            </w:pPr>
            <w:r w:rsidRPr="0018096F">
              <w:rPr>
                <w:rFonts w:ascii="Times New Roman" w:hAnsi="Times New Roman" w:cs="Times New Roman"/>
              </w:rPr>
              <w:t>History of the article:</w:t>
            </w:r>
          </w:p>
          <w:p w14:paraId="6DB5D0AF" w14:textId="3315DCC5" w:rsidR="006C7ED1" w:rsidRPr="0018096F" w:rsidRDefault="006C7ED1" w:rsidP="006C7ED1">
            <w:pPr>
              <w:pStyle w:val="Isisejarahartikel"/>
              <w:ind w:left="-113" w:right="-113"/>
              <w:rPr>
                <w:rFonts w:ascii="Times New Roman" w:hAnsi="Times New Roman" w:cs="Times New Roman"/>
              </w:rPr>
            </w:pPr>
            <w:r w:rsidRPr="0018096F">
              <w:rPr>
                <w:rFonts w:ascii="Times New Roman" w:hAnsi="Times New Roman" w:cs="Times New Roman"/>
              </w:rPr>
              <w:t>Receive</w:t>
            </w:r>
            <w:r w:rsidR="004B2869">
              <w:rPr>
                <w:rFonts w:ascii="Times New Roman" w:hAnsi="Times New Roman" w:cs="Times New Roman"/>
              </w:rPr>
              <w:t>d</w:t>
            </w:r>
            <w:r w:rsidRPr="0018096F">
              <w:rPr>
                <w:rFonts w:ascii="Times New Roman" w:hAnsi="Times New Roman" w:cs="Times New Roman"/>
              </w:rPr>
              <w:t xml:space="preserve"> January 1, 2019</w:t>
            </w:r>
          </w:p>
          <w:p w14:paraId="7313C3EE" w14:textId="77777777" w:rsidR="006C7ED1" w:rsidRPr="0018096F" w:rsidRDefault="006C7ED1" w:rsidP="006C7ED1">
            <w:pPr>
              <w:pStyle w:val="Isisejarahartikel"/>
              <w:ind w:left="-113" w:right="-113"/>
              <w:rPr>
                <w:rFonts w:ascii="Times New Roman" w:hAnsi="Times New Roman" w:cs="Times New Roman"/>
              </w:rPr>
            </w:pPr>
            <w:r w:rsidRPr="0018096F">
              <w:rPr>
                <w:rFonts w:ascii="Times New Roman" w:hAnsi="Times New Roman" w:cs="Times New Roman"/>
              </w:rPr>
              <w:t>Revised January 21, 2019</w:t>
            </w:r>
          </w:p>
          <w:p w14:paraId="58507320" w14:textId="48841371" w:rsidR="006C7ED1" w:rsidRPr="00720EE0" w:rsidRDefault="004B2869" w:rsidP="006C7ED1">
            <w:pPr>
              <w:pStyle w:val="Isisejarahartikel"/>
              <w:ind w:left="-113" w:right="-113"/>
              <w:rPr>
                <w:rFonts w:ascii="Times New Roman" w:hAnsi="Times New Roman" w:cs="Times New Roman"/>
                <w:lang w:val="id-ID"/>
              </w:rPr>
            </w:pPr>
            <w:r>
              <w:rPr>
                <w:rFonts w:ascii="Times New Roman" w:hAnsi="Times New Roman" w:cs="Times New Roman"/>
              </w:rPr>
              <w:t>Accepted</w:t>
            </w:r>
            <w:r w:rsidR="006C7ED1" w:rsidRPr="0018096F">
              <w:rPr>
                <w:rFonts w:ascii="Times New Roman" w:hAnsi="Times New Roman" w:cs="Times New Roman"/>
              </w:rPr>
              <w:t xml:space="preserve"> January 12, 2019</w:t>
            </w:r>
          </w:p>
          <w:p w14:paraId="215D8199" w14:textId="77777777" w:rsidR="006C7ED1" w:rsidRPr="0018096F" w:rsidRDefault="006C7ED1" w:rsidP="009002EF">
            <w:pPr>
              <w:pStyle w:val="Isisejarahartikel"/>
              <w:ind w:left="-113" w:right="-113"/>
              <w:rPr>
                <w:rFonts w:ascii="Times New Roman" w:hAnsi="Times New Roman" w:cs="Times New Roman"/>
              </w:rPr>
            </w:pPr>
          </w:p>
        </w:tc>
        <w:tc>
          <w:tcPr>
            <w:tcW w:w="279" w:type="dxa"/>
            <w:vMerge/>
            <w:tcBorders>
              <w:left w:val="nil"/>
              <w:right w:val="nil"/>
            </w:tcBorders>
          </w:tcPr>
          <w:p w14:paraId="1B417E6F" w14:textId="77777777" w:rsidR="006C7ED1" w:rsidRPr="0018096F" w:rsidRDefault="006C7ED1" w:rsidP="009002EF">
            <w:pPr>
              <w:pStyle w:val="Isiabstrak"/>
              <w:ind w:right="-57"/>
              <w:rPr>
                <w:rFonts w:ascii="Times New Roman" w:hAnsi="Times New Roman" w:cs="Times New Roman"/>
              </w:rPr>
            </w:pPr>
          </w:p>
        </w:tc>
        <w:tc>
          <w:tcPr>
            <w:tcW w:w="6001" w:type="dxa"/>
            <w:vMerge w:val="restart"/>
            <w:tcBorders>
              <w:top w:val="single" w:sz="2" w:space="0" w:color="auto"/>
              <w:left w:val="nil"/>
              <w:bottom w:val="single" w:sz="4" w:space="0" w:color="auto"/>
              <w:right w:val="nil"/>
            </w:tcBorders>
          </w:tcPr>
          <w:p w14:paraId="3A9C367A" w14:textId="1C752877" w:rsidR="008D0FD8" w:rsidRPr="0018096F" w:rsidRDefault="00FD36CE" w:rsidP="004B2869">
            <w:pPr>
              <w:pStyle w:val="Isiabstrak"/>
              <w:spacing w:before="60" w:after="60"/>
              <w:ind w:right="-57"/>
              <w:rPr>
                <w:rFonts w:ascii="Times New Roman" w:hAnsi="Times New Roman" w:cs="Times New Roman"/>
              </w:rPr>
            </w:pPr>
            <w:r w:rsidRPr="00FD36CE">
              <w:rPr>
                <w:rFonts w:ascii="Times New Roman" w:hAnsi="Times New Roman" w:cs="Times New Roman"/>
              </w:rPr>
              <w:t xml:space="preserve">The first COVID-19 cases emerged in Indonesia in March 2020, with common symptoms including fever, cough, fatigue, and loss of sense of smell. Since the onset of the pandemic, several Twitter users have expressed their concerns about the symptoms they were experiencing through tweets. However, they were unable to confirm their worries due to a lack of access to testing, reporting delays, and a healthcare system that typically required pre-registration. Research on detecting COVID-19 symptoms from social media messages has been relatively scarce. This study aims to detect COVID-19 symptoms using word embedding methods with the Long Short-Term Memory (LSTM) algorithm. The word embedding methods employed in this research include Word2Vec, </w:t>
            </w:r>
            <w:proofErr w:type="spellStart"/>
            <w:r w:rsidRPr="00FD36CE">
              <w:rPr>
                <w:rFonts w:ascii="Times New Roman" w:hAnsi="Times New Roman" w:cs="Times New Roman"/>
              </w:rPr>
              <w:t>GloVe</w:t>
            </w:r>
            <w:proofErr w:type="spellEnd"/>
            <w:r w:rsidRPr="00FD36CE">
              <w:rPr>
                <w:rFonts w:ascii="Times New Roman" w:hAnsi="Times New Roman" w:cs="Times New Roman"/>
              </w:rPr>
              <w:t xml:space="preserve">, </w:t>
            </w:r>
            <w:proofErr w:type="spellStart"/>
            <w:r w:rsidRPr="00FD36CE">
              <w:rPr>
                <w:rFonts w:ascii="Times New Roman" w:hAnsi="Times New Roman" w:cs="Times New Roman"/>
              </w:rPr>
              <w:t>FastText</w:t>
            </w:r>
            <w:proofErr w:type="spellEnd"/>
            <w:r w:rsidRPr="00FD36CE">
              <w:rPr>
                <w:rFonts w:ascii="Times New Roman" w:hAnsi="Times New Roman" w:cs="Times New Roman"/>
              </w:rPr>
              <w:t xml:space="preserve">, and a combination of all three. Classification is performed using Long Short-Term Memory (LSTM), an improvement upon the RNN method. Evaluation metrics used in this study include accuracy, precision, and recall. The model using the combined method, with an input size of 147x100, demonstrated the highest accuracy at 89%. </w:t>
            </w:r>
            <w:r w:rsidR="0059187A" w:rsidRPr="0059187A">
              <w:rPr>
                <w:rFonts w:ascii="Times New Roman" w:hAnsi="Times New Roman" w:cs="Times New Roman"/>
              </w:rPr>
              <w:t>This research aims to identify the most effective LSTM model for detecting COVID-19 based on the symptoms mentioned in social media tweets. By evaluating the performance of LSTM models with various word embedding techniques and input dimensions, this research provides valuable insights into the ideal text-based method for COVID-19 detection through social media texts</w:t>
            </w:r>
            <w:r w:rsidR="008D0FD8" w:rsidRPr="00C67EC1">
              <w:rPr>
                <w:rFonts w:ascii="Times New Roman" w:hAnsi="Times New Roman" w:cs="Times New Roman"/>
              </w:rPr>
              <w:t>.</w:t>
            </w:r>
          </w:p>
        </w:tc>
      </w:tr>
      <w:tr w:rsidR="006C7ED1" w:rsidRPr="0018096F" w14:paraId="0B10F919" w14:textId="77777777" w:rsidTr="00382150">
        <w:trPr>
          <w:trHeight w:val="807"/>
        </w:trPr>
        <w:tc>
          <w:tcPr>
            <w:tcW w:w="2016" w:type="dxa"/>
            <w:tcBorders>
              <w:top w:val="single" w:sz="2" w:space="0" w:color="auto"/>
              <w:left w:val="nil"/>
              <w:right w:val="nil"/>
            </w:tcBorders>
          </w:tcPr>
          <w:p w14:paraId="33CAFAE8" w14:textId="77777777" w:rsidR="006C7ED1" w:rsidRPr="00EC4E9C" w:rsidRDefault="006C7ED1" w:rsidP="006C7ED1">
            <w:pPr>
              <w:pStyle w:val="Katakunci"/>
              <w:shd w:val="clear" w:color="auto" w:fill="E7E6E6" w:themeFill="background2"/>
              <w:ind w:left="-113" w:right="-113"/>
              <w:rPr>
                <w:rFonts w:ascii="Times New Roman" w:hAnsi="Times New Roman" w:cs="Times New Roman"/>
                <w:i w:val="0"/>
              </w:rPr>
            </w:pPr>
            <w:r w:rsidRPr="00EC4E9C">
              <w:rPr>
                <w:rFonts w:ascii="Times New Roman" w:hAnsi="Times New Roman" w:cs="Times New Roman"/>
                <w:i w:val="0"/>
              </w:rPr>
              <w:t xml:space="preserve">Keywords: </w:t>
            </w:r>
          </w:p>
          <w:p w14:paraId="18C1FB6D" w14:textId="440A75EC" w:rsidR="006C7ED1" w:rsidRDefault="001F7500" w:rsidP="004B2869">
            <w:pPr>
              <w:pStyle w:val="Isikatakunci"/>
              <w:ind w:left="-113" w:right="-113"/>
              <w:rPr>
                <w:rFonts w:ascii="Times New Roman" w:hAnsi="Times New Roman" w:cs="Times New Roman"/>
                <w:lang w:val="en-ID"/>
              </w:rPr>
            </w:pPr>
            <w:r>
              <w:rPr>
                <w:rFonts w:ascii="Times New Roman" w:hAnsi="Times New Roman" w:cs="Times New Roman"/>
                <w:lang w:val="en-ID"/>
              </w:rPr>
              <w:t>Deep Learning;</w:t>
            </w:r>
          </w:p>
          <w:p w14:paraId="11510922" w14:textId="4B08B1E6" w:rsidR="001F7500" w:rsidRDefault="001F7500" w:rsidP="004B2869">
            <w:pPr>
              <w:pStyle w:val="Isikatakunci"/>
              <w:ind w:left="-113" w:right="-113"/>
              <w:rPr>
                <w:rFonts w:ascii="Times New Roman" w:hAnsi="Times New Roman" w:cs="Times New Roman"/>
                <w:lang w:val="en-ID"/>
              </w:rPr>
            </w:pPr>
            <w:r>
              <w:rPr>
                <w:rFonts w:ascii="Times New Roman" w:hAnsi="Times New Roman" w:cs="Times New Roman"/>
                <w:lang w:val="en-ID"/>
              </w:rPr>
              <w:t>Long Short-Term Memory;</w:t>
            </w:r>
          </w:p>
          <w:p w14:paraId="64AA1C2C" w14:textId="5AA98E82" w:rsidR="001F7500" w:rsidRDefault="001F7500" w:rsidP="004B2869">
            <w:pPr>
              <w:pStyle w:val="Isikatakunci"/>
              <w:ind w:left="-113" w:right="-113"/>
              <w:rPr>
                <w:rFonts w:ascii="Times New Roman" w:hAnsi="Times New Roman" w:cs="Times New Roman"/>
                <w:lang w:val="en-ID"/>
              </w:rPr>
            </w:pPr>
            <w:r>
              <w:rPr>
                <w:rFonts w:ascii="Times New Roman" w:hAnsi="Times New Roman" w:cs="Times New Roman"/>
                <w:lang w:val="en-ID"/>
              </w:rPr>
              <w:t>COVID-19;</w:t>
            </w:r>
          </w:p>
          <w:p w14:paraId="1209755A" w14:textId="115A84B8" w:rsidR="001F7500" w:rsidRPr="0018096F" w:rsidRDefault="001F7500" w:rsidP="004B2869">
            <w:pPr>
              <w:pStyle w:val="Isikatakunci"/>
              <w:ind w:left="-113" w:right="-113"/>
              <w:rPr>
                <w:rFonts w:ascii="Times New Roman" w:hAnsi="Times New Roman" w:cs="Times New Roman"/>
                <w:lang w:val="en-ID"/>
              </w:rPr>
            </w:pPr>
            <w:r>
              <w:rPr>
                <w:rFonts w:ascii="Times New Roman" w:hAnsi="Times New Roman" w:cs="Times New Roman"/>
                <w:lang w:val="en-ID"/>
              </w:rPr>
              <w:t>Word Embedding;</w:t>
            </w:r>
          </w:p>
          <w:p w14:paraId="50DB1EC3" w14:textId="798D0024" w:rsidR="006C7ED1" w:rsidRDefault="001F7500" w:rsidP="004B2869">
            <w:pPr>
              <w:pStyle w:val="Isikatakunci"/>
              <w:ind w:left="-113" w:right="-113"/>
              <w:rPr>
                <w:rFonts w:ascii="Times New Roman" w:hAnsi="Times New Roman" w:cs="Times New Roman"/>
                <w:lang w:val="en-ID"/>
              </w:rPr>
            </w:pPr>
            <w:r>
              <w:rPr>
                <w:rFonts w:ascii="Times New Roman" w:hAnsi="Times New Roman" w:cs="Times New Roman"/>
                <w:lang w:val="en-ID"/>
              </w:rPr>
              <w:t>Feature Extraction</w:t>
            </w:r>
          </w:p>
          <w:p w14:paraId="01380F16" w14:textId="77777777" w:rsidR="00CD18EB" w:rsidRDefault="00CD18EB" w:rsidP="004B2869">
            <w:pPr>
              <w:pStyle w:val="Isikatakunci"/>
              <w:ind w:left="-113" w:right="-113"/>
              <w:rPr>
                <w:rFonts w:ascii="Times New Roman" w:hAnsi="Times New Roman" w:cs="Times New Roman"/>
                <w:lang w:val="en-ID"/>
              </w:rPr>
            </w:pPr>
          </w:p>
          <w:p w14:paraId="5EA77636" w14:textId="62C6F20F" w:rsidR="00CD18EB" w:rsidRPr="003B621A" w:rsidRDefault="00B93072" w:rsidP="00CD18EB">
            <w:pPr>
              <w:pStyle w:val="Isikeywords"/>
              <w:shd w:val="clear" w:color="auto" w:fill="E7E6E6" w:themeFill="background2"/>
              <w:ind w:left="-113"/>
              <w:rPr>
                <w:rFonts w:ascii="Times New Roman" w:hAnsi="Times New Roman" w:cs="Times New Roman"/>
                <w:b/>
                <w:i w:val="0"/>
              </w:rPr>
            </w:pPr>
            <w:r>
              <w:rPr>
                <w:rFonts w:ascii="Times New Roman" w:hAnsi="Times New Roman" w:cs="Times New Roman"/>
                <w:b/>
                <w:i w:val="0"/>
              </w:rPr>
              <w:t>Correspondence</w:t>
            </w:r>
            <w:r w:rsidR="00CD18EB" w:rsidRPr="003B621A">
              <w:rPr>
                <w:rFonts w:ascii="Times New Roman" w:hAnsi="Times New Roman" w:cs="Times New Roman"/>
                <w:b/>
                <w:i w:val="0"/>
                <w:shd w:val="clear" w:color="auto" w:fill="E7E6E6" w:themeFill="background2"/>
              </w:rPr>
              <w:t>:</w:t>
            </w:r>
          </w:p>
          <w:p w14:paraId="596EF0CD" w14:textId="10709597" w:rsidR="00CD18EB" w:rsidRPr="00D01F59" w:rsidRDefault="007D3F5E" w:rsidP="00CD18EB">
            <w:pPr>
              <w:pStyle w:val="Isikeywords"/>
              <w:ind w:left="-113"/>
              <w:rPr>
                <w:rFonts w:ascii="Times New Roman" w:hAnsi="Times New Roman" w:cs="Times New Roman"/>
                <w:i w:val="0"/>
              </w:rPr>
            </w:pPr>
            <w:r>
              <w:rPr>
                <w:rFonts w:ascii="Times New Roman" w:hAnsi="Times New Roman" w:cs="Times New Roman"/>
                <w:i w:val="0"/>
                <w:lang w:val="en-US"/>
              </w:rPr>
              <w:t>E-mail: reza.faisal@ulm.ac.id</w:t>
            </w:r>
            <w:r w:rsidR="00CD18EB" w:rsidRPr="00D01F59">
              <w:rPr>
                <w:rFonts w:ascii="Times New Roman" w:hAnsi="Times New Roman" w:cs="Times New Roman"/>
                <w:i w:val="0"/>
              </w:rPr>
              <w:t xml:space="preserve"> </w:t>
            </w:r>
          </w:p>
          <w:p w14:paraId="2067AE4C" w14:textId="386E6DF8" w:rsidR="00CD18EB" w:rsidRDefault="00CD18EB" w:rsidP="00CD18EB">
            <w:pPr>
              <w:pStyle w:val="Isikatakunci"/>
              <w:ind w:left="-113" w:right="-113"/>
              <w:rPr>
                <w:rFonts w:ascii="Times New Roman" w:hAnsi="Times New Roman" w:cs="Times New Roman"/>
              </w:rPr>
            </w:pPr>
          </w:p>
          <w:p w14:paraId="32048641" w14:textId="1018BF18" w:rsidR="00CD18EB" w:rsidRPr="0018096F" w:rsidRDefault="00CD18EB" w:rsidP="00CD18EB">
            <w:pPr>
              <w:pStyle w:val="Isikatakunci"/>
              <w:ind w:left="-113" w:right="-113"/>
              <w:rPr>
                <w:rFonts w:ascii="Times New Roman" w:hAnsi="Times New Roman" w:cs="Times New Roman"/>
                <w:lang w:val="en-ID"/>
              </w:rPr>
            </w:pPr>
          </w:p>
        </w:tc>
        <w:tc>
          <w:tcPr>
            <w:tcW w:w="279" w:type="dxa"/>
            <w:vMerge/>
            <w:tcBorders>
              <w:left w:val="nil"/>
              <w:right w:val="nil"/>
            </w:tcBorders>
          </w:tcPr>
          <w:p w14:paraId="729F30D8" w14:textId="77777777" w:rsidR="006C7ED1" w:rsidRPr="0018096F" w:rsidRDefault="006C7ED1" w:rsidP="009002EF">
            <w:pPr>
              <w:pStyle w:val="Isiabstract"/>
              <w:ind w:right="-57"/>
              <w:rPr>
                <w:rFonts w:ascii="Times New Roman" w:hAnsi="Times New Roman" w:cs="Times New Roman"/>
                <w:i w:val="0"/>
                <w:sz w:val="15"/>
              </w:rPr>
            </w:pPr>
          </w:p>
        </w:tc>
        <w:tc>
          <w:tcPr>
            <w:tcW w:w="6001" w:type="dxa"/>
            <w:vMerge/>
            <w:tcBorders>
              <w:top w:val="single" w:sz="4" w:space="0" w:color="auto"/>
              <w:left w:val="nil"/>
              <w:bottom w:val="single" w:sz="4" w:space="0" w:color="auto"/>
              <w:right w:val="nil"/>
            </w:tcBorders>
            <w:vAlign w:val="center"/>
          </w:tcPr>
          <w:p w14:paraId="6021C860" w14:textId="77777777" w:rsidR="006C7ED1" w:rsidRPr="0018096F" w:rsidRDefault="006C7ED1" w:rsidP="009002EF">
            <w:pPr>
              <w:pStyle w:val="Isiabstract"/>
              <w:ind w:right="-57"/>
              <w:rPr>
                <w:rFonts w:ascii="Times New Roman" w:hAnsi="Times New Roman" w:cs="Times New Roman"/>
                <w:i w:val="0"/>
                <w:sz w:val="15"/>
              </w:rPr>
            </w:pPr>
          </w:p>
        </w:tc>
      </w:tr>
    </w:tbl>
    <w:p w14:paraId="04495F44" w14:textId="77777777" w:rsidR="006C7ED1" w:rsidRPr="0073048B" w:rsidRDefault="006C7ED1" w:rsidP="00A94A03">
      <w:pPr>
        <w:rPr>
          <w:rFonts w:ascii="Times New Roman" w:hAnsi="Times New Roman" w:cs="Times New Roman"/>
          <w:i/>
          <w:lang w:val="id-ID"/>
        </w:rPr>
      </w:pPr>
    </w:p>
    <w:p w14:paraId="0DD8544D" w14:textId="6BDC7015" w:rsidR="00B52E03" w:rsidRPr="002C4C7A" w:rsidRDefault="00E25861" w:rsidP="002C4C7A">
      <w:pPr>
        <w:pStyle w:val="Heading1"/>
        <w:numPr>
          <w:ilvl w:val="0"/>
          <w:numId w:val="0"/>
        </w:numPr>
        <w:tabs>
          <w:tab w:val="left" w:pos="2065"/>
        </w:tabs>
        <w:spacing w:line="360" w:lineRule="auto"/>
        <w:ind w:left="431" w:hanging="431"/>
        <w:rPr>
          <w:szCs w:val="22"/>
        </w:rPr>
      </w:pPr>
      <w:r>
        <w:rPr>
          <w:szCs w:val="22"/>
          <w:lang w:val="en-US"/>
        </w:rPr>
        <w:t>INTRODUCTION</w:t>
      </w:r>
    </w:p>
    <w:p w14:paraId="702FE88F" w14:textId="536FDF7A" w:rsidR="00213391" w:rsidRPr="00213391" w:rsidRDefault="00213391" w:rsidP="00213391">
      <w:pPr>
        <w:pStyle w:val="NoSpacing"/>
        <w:spacing w:line="360" w:lineRule="auto"/>
        <w:ind w:firstLine="567"/>
        <w:jc w:val="both"/>
        <w:rPr>
          <w:rFonts w:ascii="Times New Roman" w:hAnsi="Times New Roman" w:cs="Times New Roman"/>
          <w:sz w:val="20"/>
        </w:rPr>
      </w:pPr>
      <w:r w:rsidRPr="00213391">
        <w:rPr>
          <w:rFonts w:ascii="Times New Roman" w:hAnsi="Times New Roman" w:cs="Times New Roman"/>
          <w:sz w:val="20"/>
        </w:rPr>
        <w:t xml:space="preserve">COVID-19 is a disease caused by the Corona virus and has inflicted severe damage to public health, the economy, and social stability worldwide </w:t>
      </w:r>
      <w:r w:rsidR="0018663B">
        <w:rPr>
          <w:rFonts w:ascii="Times New Roman" w:hAnsi="Times New Roman" w:cs="Times New Roman"/>
          <w:sz w:val="20"/>
        </w:rPr>
        <w:fldChar w:fldCharType="begin" w:fldLock="1"/>
      </w:r>
      <w:r w:rsidR="0018663B">
        <w:rPr>
          <w:rFonts w:ascii="Times New Roman" w:hAnsi="Times New Roman" w:cs="Times New Roman"/>
          <w:sz w:val="20"/>
        </w:rPr>
        <w:instrText>ADDIN CSL_CITATION {"citationItems":[{"id":"ITEM-1","itemData":{"ISSN":"23382732","PMID":"33377885","abstract":"The coronavirus disease 2019 (COVID-19) has inflicted catastrophic damages in public health, economic and social stability—putting life globally on hold in 2020 and presumably a year more. Indonesia bears a heavy burden of the pandemic, counting the highest case prevalence and fatality rate in all of Southeast Asia. One hope remains in the groundbreaking universal effort in search of a vaccine against the causative virus SARS-CoV-2, which has shown success unparalleled in human vaccine development thus far. An array of modalities including novel techniques are being utilized as vaccine platforms, with the closest to phase III clinical trial completion being mRNA (manufactured by Moderna and BioNTech/Pfizer), inactivated virus (Sinovac, Sinopharm), viral vector (Oxford/AstraZeneca, Gamaleya, Janssen/Johnson&amp;Johnson, CanSino), and protein subunit (Novavax). The vaccine produced by BioNTech/Pfizer has been deployed to the public as the first ever licensed COVID-19 vaccine. In this review, we will review all of these modalities on their safety and immunogenicity, phase II/III trial results of the nine vaccine candidates and current situation as of 29 December 2020, as well as the implication for use and distribution in Indonesia. COVID-19 vaccine progress, however, is moving exceedingly fast and new advances are unfolding on a daily basis, to which we hope an update to this review can be published in early 2021.","author":[{"dropping-particle":"","family":"Ophinni","given":"Youdiil","non-dropping-particle":"","parse-names":false,"suffix":""},{"dropping-particle":"","family":"Hasibuan","given":"Anshari S.","non-dropping-particle":"","parse-names":false,"suffix":""},{"dropping-particle":"","family":"Widhani","given":"Alvina","non-dropping-particle":"","parse-names":false,"suffix":""},{"dropping-particle":"","family":"Maria","given":"Suzy","non-dropping-particle":"","parse-names":false,"suffix":""},{"dropping-particle":"","family":"Koesnoe","given":"Sukamto","non-dropping-particle":"","parse-names":false,"suffix":""},{"dropping-particle":"","family":"Yunihastuti","given":"Evy","non-dropping-particle":"","parse-names":false,"suffix":""},{"dropping-particle":"","family":"Karjadi","given":"Teguh H.","non-dropping-particle":"","parse-names":false,"suffix":""},{"dropping-particle":"","family":"Rengganis","given":"Iris","non-dropping-particle":"","parse-names":false,"suffix":""},{"dropping-particle":"","family":"Djauzi","given":"Samsuridjal","non-dropping-particle":"","parse-names":false,"suffix":""}],"container-title":"Acta Medica Indonesiana","id":"ITEM-1","issue":"4","issued":{"date-parts":[["2020"]]},"page":"388-412","title":"COVID-19 Vaccines: Current Status and Implication for Use in Indonesia","type":"article-journal","volume":"52"},"uris":["http://www.mendeley.com/documents/?uuid=66f52ad4-e4e6-4847-9773-700175c1bc38"]}],"mendeley":{"formattedCitation":"(Ophinni et al., 2020)","plainTextFormattedCitation":"(Ophinni et al., 2020)","previouslyFormattedCitation":"(Ophinni et al., 2020)"},"properties":{"noteIndex":0},"schema":"https://github.com/citation-style-language/schema/raw/master/csl-citation.json"}</w:instrText>
      </w:r>
      <w:r w:rsidR="0018663B">
        <w:rPr>
          <w:rFonts w:ascii="Times New Roman" w:hAnsi="Times New Roman" w:cs="Times New Roman"/>
          <w:sz w:val="20"/>
        </w:rPr>
        <w:fldChar w:fldCharType="separate"/>
      </w:r>
      <w:r w:rsidR="0018663B" w:rsidRPr="0018663B">
        <w:rPr>
          <w:rFonts w:ascii="Times New Roman" w:hAnsi="Times New Roman" w:cs="Times New Roman"/>
          <w:noProof/>
          <w:sz w:val="20"/>
        </w:rPr>
        <w:t>(Ophinni et al., 2020)</w:t>
      </w:r>
      <w:r w:rsidR="0018663B">
        <w:rPr>
          <w:rFonts w:ascii="Times New Roman" w:hAnsi="Times New Roman" w:cs="Times New Roman"/>
          <w:sz w:val="20"/>
        </w:rPr>
        <w:fldChar w:fldCharType="end"/>
      </w:r>
      <w:r w:rsidRPr="00213391">
        <w:rPr>
          <w:rFonts w:ascii="Times New Roman" w:hAnsi="Times New Roman" w:cs="Times New Roman"/>
          <w:sz w:val="20"/>
        </w:rPr>
        <w:t xml:space="preserve">. The World Health Organization (WHO) reported that this disease cluster had spread beyond China's borders and was responsible for numerous death reports, leading to its declaration as a pandemic on March 11, 2020 </w:t>
      </w:r>
      <w:r w:rsidR="0018663B">
        <w:rPr>
          <w:rFonts w:ascii="Times New Roman" w:hAnsi="Times New Roman" w:cs="Times New Roman"/>
          <w:sz w:val="20"/>
        </w:rPr>
        <w:fldChar w:fldCharType="begin" w:fldLock="1"/>
      </w:r>
      <w:r w:rsidR="00D63774">
        <w:rPr>
          <w:rFonts w:ascii="Times New Roman" w:hAnsi="Times New Roman" w:cs="Times New Roman"/>
          <w:sz w:val="20"/>
        </w:rPr>
        <w:instrText>ADDIN CSL_CITATION {"citationItems":[{"id":"ITEM-1","itemData":{"DOI":"10.1016/j.vaccine.2021.09.052","ISSN":"18732518","PMID":"34620531","abstract":"Background: The WHO declared COVID-19 a pandemic on March 11th, 2020. This serious outbreak and the precipitously increasing numbers of deaths worldwide necessitated the urgent need to develop an effective severe acute respiratory syndrome coronavirus 2 (SARS-CoV-2) vaccine. The development of COVID-19 vaccines has moved quickly. In this study, we assessed the efficacy, safety, and immunogenicity of an inactivated (SARS-CoV-2) vaccine. Methods: We conducted a randomized, double-blind, placebo-controlled trial to evaluate the efficacy, immunogenicity, and safety of an inactivated SARS-CoV-2 vaccine and its lot-to-lot consistency. A total of 1620 healthy adults aged 18–59 years were randomly assigned to receive 2 injections of the trial vaccine or placebo on a day 0 and 14 schedule. This article was based on an interim report completed within 3 months following the last dose of study vaccine. The interim analysis includes safety and immunogenicity data for 540 participants in the immunogenicity subset and an efficacy analysis of the 1620 subjects. For the safety evaluation, solicited and unsolicited adverse events were collected after the first and second vaccination within 14 and 28 days, respectively. Blood samples were collected for an antibody assay before and 14 days following the second dose. Results: Most of the adverse reactions were in the solicited category and were mild in severity. Pain at the injection site was the most frequently reported symptom. Antibody IgG titer determined by enzyme-linked immunosorbent assay was 97.48% for the seroconversion rate. Using a neutralization assay, the seroconversion rate was 87.15%. The efficacy in preventing symptomatic confirmed cases of COVID-19 occurring at least 14 days after the second dose of vaccine using an incidence rate was 65.30%. Conclusions: From the 3-month interim analysis, the vaccine exhibited a 65.30% efficacy at preventing COVID-19 illness with favorable safety and immunogenicity profiles.","author":[{"dropping-particle":"","family":"Fadlyana","given":"Eddy","non-dropping-particle":"","parse-names":false,"suffix":""},{"dropping-particle":"","family":"Rusmil","given":"Kusnandi","non-dropping-particle":"","parse-names":false,"suffix":""},{"dropping-particle":"","family":"Tarigan","given":"Rodman","non-dropping-particle":"","parse-names":false,"suffix":""},{"dropping-particle":"","family":"Rahmadi","given":"Andri Reza","non-dropping-particle":"","parse-names":false,"suffix":""},{"dropping-particle":"","family":"Prodjosoewojo","given":"Susantina","non-dropping-particle":"","parse-names":false,"suffix":""},{"dropping-particle":"","family":"Sofiatin","given":"Yulia","non-dropping-particle":"","parse-names":false,"suffix":""},{"dropping-particle":"V.","family":"Khrisna","given":"Citra","non-dropping-particle":"","parse-names":false,"suffix":""},{"dropping-particle":"","family":"Sari","given":"Rini Mulia","non-dropping-particle":"","parse-names":false,"suffix":""},{"dropping-particle":"","family":"Setyaningsih","given":"Lilis","non-dropping-particle":"","parse-names":false,"suffix":""},{"dropping-particle":"","family":"Surachman","given":"Fikrianti","non-dropping-particle":"","parse-names":false,"suffix":""},{"dropping-particle":"","family":"Bachtiar","given":"Novilia Sjafri","non-dropping-particle":"","parse-names":false,"suffix":""},{"dropping-particle":"","family":"Sukandar","given":"Hadyana","non-dropping-particle":"","parse-names":false,"suffix":""},{"dropping-particle":"","family":"Megantara","given":"Imam","non-dropping-particle":"","parse-names":false,"suffix":""},{"dropping-particle":"","family":"Murad","given":"Chrysanti","non-dropping-particle":"","parse-names":false,"suffix":""},{"dropping-particle":"","family":"Pangesti","given":"Krisna Nur A.","non-dropping-particle":"","parse-names":false,"suffix":""},{"dropping-particle":"","family":"Setiawaty","given":"Vivi","non-dropping-particle":"","parse-names":false,"suffix":""},{"dropping-particle":"","family":"Sudigdoadi","given":"Sunarjati","non-dropping-particle":"","parse-names":false,"suffix":""},{"dropping-particle":"","family":"Hu","given":"Yaling","non-dropping-particle":"","parse-names":false,"suffix":""},{"dropping-particle":"","family":"Gao","given":"Qiang","non-dropping-particle":"","parse-names":false,"suffix":""},{"dropping-particle":"","family":"Kartasasmita","given":"Cissy B.","non-dropping-particle":"","parse-names":false,"suffix":""}],"container-title":"Vaccine","id":"ITEM-1","issue":"44","issued":{"date-parts":[["2021"]]},"page":"6520-6528","publisher":"The Author(s)","title":"A phase III, observer-blind, randomized, placebo-controlled study of the efficacy, safety, and immunogenicity of SARS-CoV-2 inactivated vaccine in healthy adults aged 18–59 years: An interim analysis in Indonesia","type":"article-journal","volume":"39"},"uris":["http://www.mendeley.com/documents/?uuid=783d7b1c-7509-4c09-aa4f-6b23be23934f"]}],"mendeley":{"formattedCitation":"(Fadlyana et al., 2021)","plainTextFormattedCitation":"(Fadlyana et al., 2021)","previouslyFormattedCitation":"(Fadlyana et al., 2021)"},"properties":{"noteIndex":0},"schema":"https://github.com/citation-style-language/schema/raw/master/csl-citation.json"}</w:instrText>
      </w:r>
      <w:r w:rsidR="0018663B">
        <w:rPr>
          <w:rFonts w:ascii="Times New Roman" w:hAnsi="Times New Roman" w:cs="Times New Roman"/>
          <w:sz w:val="20"/>
        </w:rPr>
        <w:fldChar w:fldCharType="separate"/>
      </w:r>
      <w:r w:rsidR="0018663B" w:rsidRPr="0018663B">
        <w:rPr>
          <w:rFonts w:ascii="Times New Roman" w:hAnsi="Times New Roman" w:cs="Times New Roman"/>
          <w:noProof/>
          <w:sz w:val="20"/>
        </w:rPr>
        <w:t>(Fadlyana et al., 2021)</w:t>
      </w:r>
      <w:r w:rsidR="0018663B">
        <w:rPr>
          <w:rFonts w:ascii="Times New Roman" w:hAnsi="Times New Roman" w:cs="Times New Roman"/>
          <w:sz w:val="20"/>
        </w:rPr>
        <w:fldChar w:fldCharType="end"/>
      </w:r>
      <w:r w:rsidRPr="00213391">
        <w:rPr>
          <w:rFonts w:ascii="Times New Roman" w:hAnsi="Times New Roman" w:cs="Times New Roman"/>
          <w:sz w:val="20"/>
        </w:rPr>
        <w:t xml:space="preserve">. In early July 2021, Indonesia confirmed 61,140 deaths attributed to COVID-19 </w:t>
      </w:r>
      <w:r w:rsidR="00D63774">
        <w:rPr>
          <w:rFonts w:ascii="Times New Roman" w:hAnsi="Times New Roman" w:cs="Times New Roman"/>
          <w:sz w:val="20"/>
        </w:rPr>
        <w:fldChar w:fldCharType="begin" w:fldLock="1"/>
      </w:r>
      <w:r w:rsidR="00D63774">
        <w:rPr>
          <w:rFonts w:ascii="Times New Roman" w:hAnsi="Times New Roman" w:cs="Times New Roman"/>
          <w:sz w:val="20"/>
        </w:rPr>
        <w:instrText>ADDIN CSL_CITATION {"citationItems":[{"id":"ITEM-1","itemData":{"DOI":"10.36497/jri.v42i4.375","ISSN":"0853-7704","abstract":"Background: SARS-COV-2 infection has widely spread and caused high morbidity and mortality rates. Despite more than one year of the COVID-19 pandemic in Indonesia, there is no scientific report regarding COVID-19 from Papua. This study aims to assess the clinical profile of COVID-19 patients in Abepura Regional General Hospital (RSUD Abepura), Papua.Methods: We retrospectively recorded patients' age, sex, race, comorbidities, admitting and principal diagnoses, length of stay (LOS), and outcome (deceased/discharged) from the medical records from March 2020 to March 2021. Categorical data were described in frequencies and percentage, while numerical data were described in mean±SD or median and IQR. We analyzed the association between independent variables (age, sex, race, comorbidities, and diagnoses) with LOS and mortality rate.Results: We included 461 patients (58.6% female) with a median age of 36.90 (26.35-49.35) years who were hospitalized for 17 (12-25) days, in which 5.4% mortality occurred. Overall COVID-19 patients were dominated by non-Papuan race (75%). The most frequent comorbidities were hypertension (19.1%), electrolyte imbalance (10.2%), and diabetes (10.0%). Increased mortality rates were significantly associated with older age (≥65 years), cerebrovascular conditions, hypertension, coronary heart disease, liver disease, diabetes, and electrolyte imbalance (P&lt;0.05). Moreover, several comorbidities, such as hypertension, coronary heart disease, diabetes and electrolyte imbalance, and a principal diagnosis of critical COVID-19, were associated with a significantly shorter period of LOS (P&lt;0.05).Conclusion: Mortality and LOS due to COVID-19 in RSUD Abepura, Papua, are influenced by older age and several comorbidities.","author":[{"dropping-particle":"","family":"Jioe","given":"Yenny Belinda","non-dropping-particle":"","parse-names":false,"suffix":""},{"dropping-particle":"","family":"Pakiding","given":"Helena","non-dropping-particle":"","parse-names":false,"suffix":""},{"dropping-particle":"","family":"Lorein","given":"Nancye","non-dropping-particle":"","parse-names":false,"suffix":""},{"dropping-particle":"","family":"Yuliana","given":"Dessy","non-dropping-particle":"","parse-names":false,"suffix":""},{"dropping-particle":"","family":"Mangontan","given":"Febrianti Manga","non-dropping-particle":"","parse-names":false,"suffix":""},{"dropping-particle":"","family":"Berhitu","given":"Fergina Stefany","non-dropping-particle":"","parse-names":false,"suffix":""}],"container-title":"Jurnal Respirologi Indonesia","id":"ITEM-1","issue":"4","issued":{"date-parts":[["2022"]]},"title":"Clinical Profile of COVID-19 Patients from March 2020 to March 2021 in Abepura Regional General Hospital (RSUD Abepura), Papua","type":"article-journal","volume":"42"},"uris":["http://www.mendeley.com/documents/?uuid=d9236f9d-6c5f-4020-bf3f-c2bf5b5b8538"]}],"mendeley":{"formattedCitation":"(Jioe et al., 2022)","plainTextFormattedCitation":"(Jioe et al., 2022)","previouslyFormattedCitation":"(Jioe et al., 2022)"},"properties":{"noteIndex":0},"schema":"https://github.com/citation-style-language/schema/raw/master/csl-citation.json"}</w:instrText>
      </w:r>
      <w:r w:rsidR="00D63774">
        <w:rPr>
          <w:rFonts w:ascii="Times New Roman" w:hAnsi="Times New Roman" w:cs="Times New Roman"/>
          <w:sz w:val="20"/>
        </w:rPr>
        <w:fldChar w:fldCharType="separate"/>
      </w:r>
      <w:r w:rsidR="00D63774" w:rsidRPr="00D63774">
        <w:rPr>
          <w:rFonts w:ascii="Times New Roman" w:hAnsi="Times New Roman" w:cs="Times New Roman"/>
          <w:noProof/>
          <w:sz w:val="20"/>
        </w:rPr>
        <w:t>(Jioe et al., 2022)</w:t>
      </w:r>
      <w:r w:rsidR="00D63774">
        <w:rPr>
          <w:rFonts w:ascii="Times New Roman" w:hAnsi="Times New Roman" w:cs="Times New Roman"/>
          <w:sz w:val="20"/>
        </w:rPr>
        <w:fldChar w:fldCharType="end"/>
      </w:r>
      <w:r w:rsidRPr="00213391">
        <w:rPr>
          <w:rFonts w:ascii="Times New Roman" w:hAnsi="Times New Roman" w:cs="Times New Roman"/>
          <w:sz w:val="20"/>
        </w:rPr>
        <w:t xml:space="preserve">. Common symptoms indicating a potential COVID-19 infection include fever (98%), cough (76%), and excessive fatigue or pain (44%) </w:t>
      </w:r>
      <w:r w:rsidR="00D63774">
        <w:rPr>
          <w:rFonts w:ascii="Times New Roman" w:hAnsi="Times New Roman" w:cs="Times New Roman"/>
          <w:sz w:val="20"/>
        </w:rPr>
        <w:fldChar w:fldCharType="begin" w:fldLock="1"/>
      </w:r>
      <w:r w:rsidR="008152FA">
        <w:rPr>
          <w:rFonts w:ascii="Times New Roman" w:hAnsi="Times New Roman" w:cs="Times New Roman"/>
          <w:sz w:val="20"/>
        </w:rPr>
        <w:instrText>ADDIN CSL_CITATION {"citationItems":[{"id":"ITEM-1","itemData":{"DOI":"10.1016/S0140-6736(20)30183-5","ISSN":"1474547X","PMID":"31986264","abstract":"Background: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Huang","given":"Chaolin","non-dropping-particle":"","parse-names":false,"suffix":""},{"dropping-particle":"","family":"Wang","given":"Yeming","non-dropping-particle":"","parse-names":false,"suffix":""},{"dropping-particle":"","family":"Li","given":"Xingwang","non-dropping-particle":"","parse-names":false,"suffix":""},{"dropping-particle":"","family":"Ren","given":"Lili","non-dropping-particle":"","parse-names":false,"suffix":""},{"dropping-particle":"","family":"Zhao","given":"Jianping","non-dropping-particle":"","parse-names":false,"suffix":""},{"dropping-particle":"","family":"Hu","given":"Yi","non-dropping-particle":"","parse-names":false,"suffix":""},{"dropping-particle":"","family":"Zhang","given":"Li","non-dropping-particle":"","parse-names":false,"suffix":""},{"dropping-particle":"","family":"Fan","given":"Guohui","non-dropping-particle":"","parse-names":false,"suffix":""},{"dropping-particle":"","family":"Xu","given":"Jiuyang","non-dropping-particle":"","parse-names":false,"suffix":""},{"dropping-particle":"","family":"Gu","given":"Xiaoying","non-dropping-particle":"","parse-names":false,"suffix":""},{"dropping-particle":"","family":"Cheng","given":"Zhenshun","non-dropping-particle":"","parse-names":false,"suffix":""},{"dropping-particle":"","family":"Yu","given":"Ting","non-dropping-particle":"","parse-names":false,"suffix":""},{"dropping-particle":"","family":"Xia","given":"Jiaan","non-dropping-particle":"","parse-names":false,"suffix":""},{"dropping-particle":"","family":"Wei","given":"Yuan","non-dropping-particle":"","parse-names":false,"suffix":""},{"dropping-particle":"","family":"Wu","given":"Wenjuan","non-dropping-particle":"","parse-names":false,"suffix":""},{"dropping-particle":"","family":"Xie","given":"Xuelei","non-dropping-particle":"","parse-names":false,"suffix":""},{"dropping-particle":"","family":"Yin","given":"Wen","non-dropping-particle":"","parse-names":false,"suffix":""},{"dropping-particle":"","family":"Li","given":"Hui","non-dropping-particle":"","parse-names":false,"suffix":""},{"dropping-particle":"","family":"Liu","given":"Min","non-dropping-particle":"","parse-names":false,"suffix":""},{"dropping-particle":"","family":"Xiao","given":"Yan","non-dropping-particle":"","parse-names":false,"suffix":""},{"dropping-particle":"","family":"Gao","given":"Hong","non-dropping-particle":"","parse-names":false,"suffix":""},{"dropping-particle":"","family":"Guo","given":"Li","non-dropping-particle":"","parse-names":false,"suffix":""},{"dropping-particle":"","family":"Xie","given":"Jungang","non-dropping-particle":"","parse-names":false,"suffix":""},{"dropping-particle":"","family":"Wang","given":"Guangfa","non-dropping-particle":"","parse-names":false,"suffix":""},{"dropping-particle":"","family":"Jiang","given":"Rongmeng","non-dropping-particle":"","parse-names":false,"suffix":""},{"dropping-particle":"","family":"Gao","given":"Zhancheng","non-dropping-particle":"","parse-names":false,"suffix":""},{"dropping-particle":"","family":"Jin","given":"Qi","non-dropping-particle":"","parse-names":false,"suffix":""},{"dropping-particle":"","family":"Wang","given":"Jianwei","non-dropping-particle":"","parse-names":false,"suffix":""},{"dropping-particle":"","family":"Cao","given":"Bin","non-dropping-particle":"","parse-names":false,"suffix":""}],"container-title":"The Lancet","id":"ITEM-1","issue":"10223","issued":{"date-parts":[["2020"]]},"page":"497-506","title":"Clinical features of patients infected with 2019 novel coronavirus in Wuhan, China","type":"article-journal","volume":"395"},"uris":["http://www.mendeley.com/documents/?uuid=6490842c-e115-4542-bfee-36e5d0668a42"]}],"mendeley":{"formattedCitation":"(Huang et al., 2020)","plainTextFormattedCitation":"(Huang et al., 2020)","previouslyFormattedCitation":"(Huang et al., 2020)"},"properties":{"noteIndex":0},"schema":"https://github.com/citation-style-language/schema/raw/master/csl-citation.json"}</w:instrText>
      </w:r>
      <w:r w:rsidR="00D63774">
        <w:rPr>
          <w:rFonts w:ascii="Times New Roman" w:hAnsi="Times New Roman" w:cs="Times New Roman"/>
          <w:sz w:val="20"/>
        </w:rPr>
        <w:fldChar w:fldCharType="separate"/>
      </w:r>
      <w:r w:rsidR="00D63774" w:rsidRPr="00D63774">
        <w:rPr>
          <w:rFonts w:ascii="Times New Roman" w:hAnsi="Times New Roman" w:cs="Times New Roman"/>
          <w:noProof/>
          <w:sz w:val="20"/>
        </w:rPr>
        <w:t>(Huang et al., 2020)</w:t>
      </w:r>
      <w:r w:rsidR="00D63774">
        <w:rPr>
          <w:rFonts w:ascii="Times New Roman" w:hAnsi="Times New Roman" w:cs="Times New Roman"/>
          <w:sz w:val="20"/>
        </w:rPr>
        <w:fldChar w:fldCharType="end"/>
      </w:r>
      <w:r w:rsidRPr="00213391">
        <w:rPr>
          <w:rFonts w:ascii="Times New Roman" w:hAnsi="Times New Roman" w:cs="Times New Roman"/>
          <w:sz w:val="20"/>
        </w:rPr>
        <w:t xml:space="preserve">. Some individuals have reported symptoms they believe are related to COVID-19 in various settings, including social media. However, they have been unable to </w:t>
      </w:r>
      <w:r w:rsidRPr="00213391">
        <w:rPr>
          <w:rFonts w:ascii="Times New Roman" w:hAnsi="Times New Roman" w:cs="Times New Roman"/>
          <w:sz w:val="20"/>
        </w:rPr>
        <w:lastRenderedPageBreak/>
        <w:t xml:space="preserve">confirm their concerns due to limited access to testing, reporting delays, and healthcare systems that typically require pre-registration </w:t>
      </w:r>
      <w:r w:rsidR="008152FA">
        <w:rPr>
          <w:rFonts w:ascii="Times New Roman" w:hAnsi="Times New Roman" w:cs="Times New Roman"/>
          <w:sz w:val="20"/>
        </w:rPr>
        <w:fldChar w:fldCharType="begin" w:fldLock="1"/>
      </w:r>
      <w:r w:rsidR="0004539B">
        <w:rPr>
          <w:rFonts w:ascii="Times New Roman" w:hAnsi="Times New Roman" w:cs="Times New Roman"/>
          <w:sz w:val="20"/>
        </w:rPr>
        <w:instrText>ADDIN CSL_CITATION {"citationItems":[{"id":"ITEM-1","itemData":{"DOI":"10.2196/19509","ISSN":"2369-2960","author":[{"dropping-particle":"","family":"Mackey","given":"Tim","non-dropping-particle":"","parse-names":false,"suffix":""},{"dropping-particle":"","family":"Purushothaman","given":"Vidya","non-dropping-particle":"","parse-names":false,"suffix":""},{"dropping-particle":"","family":"Li","given":"Jiawei","non-dropping-particle":"","parse-names":false,"suffix":""},{"dropping-particle":"","family":"Shah","given":"Neal","non-dropping-particle":"","parse-names":false,"suffix":""},{"dropping-particle":"","family":"Nali","given":"Matthew","non-dropping-particle":"","parse-names":false,"suffix":""},{"dropping-particle":"","family":"Bardier","given":"Cortni","non-dropping-particle":"","parse-names":false,"suffix":""},{"dropping-particle":"","family":"Liang","given":"Bryan","non-dropping-particle":"","parse-names":false,"suffix":""},{"dropping-particle":"","family":"Cai","given":"Mingxiang","non-dropping-particle":"","parse-names":false,"suffix":""},{"dropping-particle":"","family":"Cuomo","given":"Raphael","non-dropping-particle":"","parse-names":false,"suffix":""}],"container-title":"JMIR Public Health and Surveillance","id":"ITEM-1","issue":"2","issued":{"date-parts":[["2020","6","8"]]},"page":"e19509","title":"Machine Learning to Detect Self-Reporting of Symptoms, Testing Access, and Recovery Associated With COVID-19 on Twitter: Retrospective Big Data Infoveillance Study","type":"article-journal","volume":"6"},"uris":["http://www.mendeley.com/documents/?uuid=0ea5aa03-9f98-3f52-bf44-c311c0776a24"]}],"mendeley":{"formattedCitation":"(Mackey et al., 2020)","plainTextFormattedCitation":"(Mackey et al., 2020)","previouslyFormattedCitation":"(Mackey et al., 2020)"},"properties":{"noteIndex":0},"schema":"https://github.com/citation-style-language/schema/raw/master/csl-citation.json"}</w:instrText>
      </w:r>
      <w:r w:rsidR="008152FA">
        <w:rPr>
          <w:rFonts w:ascii="Times New Roman" w:hAnsi="Times New Roman" w:cs="Times New Roman"/>
          <w:sz w:val="20"/>
        </w:rPr>
        <w:fldChar w:fldCharType="separate"/>
      </w:r>
      <w:r w:rsidR="008152FA" w:rsidRPr="008152FA">
        <w:rPr>
          <w:rFonts w:ascii="Times New Roman" w:hAnsi="Times New Roman" w:cs="Times New Roman"/>
          <w:noProof/>
          <w:sz w:val="20"/>
        </w:rPr>
        <w:t>(Mackey et al., 2020)</w:t>
      </w:r>
      <w:r w:rsidR="008152FA">
        <w:rPr>
          <w:rFonts w:ascii="Times New Roman" w:hAnsi="Times New Roman" w:cs="Times New Roman"/>
          <w:sz w:val="20"/>
        </w:rPr>
        <w:fldChar w:fldCharType="end"/>
      </w:r>
      <w:r w:rsidRPr="00213391">
        <w:rPr>
          <w:rFonts w:ascii="Times New Roman" w:hAnsi="Times New Roman" w:cs="Times New Roman"/>
          <w:sz w:val="20"/>
        </w:rPr>
        <w:t>.</w:t>
      </w:r>
    </w:p>
    <w:p w14:paraId="78F9AE6E" w14:textId="2ED78851" w:rsidR="00213391" w:rsidRPr="00213391" w:rsidRDefault="00213391" w:rsidP="00213391">
      <w:pPr>
        <w:pStyle w:val="NoSpacing"/>
        <w:spacing w:line="360" w:lineRule="auto"/>
        <w:ind w:firstLine="567"/>
        <w:jc w:val="both"/>
        <w:rPr>
          <w:rFonts w:ascii="Times New Roman" w:hAnsi="Times New Roman" w:cs="Times New Roman"/>
          <w:sz w:val="20"/>
        </w:rPr>
      </w:pPr>
      <w:r w:rsidRPr="00213391">
        <w:rPr>
          <w:rFonts w:ascii="Times New Roman" w:hAnsi="Times New Roman" w:cs="Times New Roman"/>
          <w:sz w:val="20"/>
        </w:rPr>
        <w:t xml:space="preserve">Twitter is a renowned social media platform where individuals send and share messages through a feature known as 'tweets.' Approximately 200 billion tweets per year can appear on Twitter, making it a crucial data hub for various media conversations related to public and global situations </w:t>
      </w:r>
      <w:r w:rsidR="0004539B">
        <w:rPr>
          <w:rFonts w:ascii="Times New Roman" w:hAnsi="Times New Roman" w:cs="Times New Roman"/>
          <w:sz w:val="20"/>
        </w:rPr>
        <w:fldChar w:fldCharType="begin" w:fldLock="1"/>
      </w:r>
      <w:r w:rsidR="0004539B">
        <w:rPr>
          <w:rFonts w:ascii="Times New Roman" w:hAnsi="Times New Roman" w:cs="Times New Roman"/>
          <w:sz w:val="20"/>
        </w:rPr>
        <w:instrText>ADDIN CSL_CITATION {"citationItems":[{"id":"ITEM-1","itemData":{"DOI":"10.3390/IDR13020032","ISSN":"20367449","abstract":"The novel coronavirus disease (COVID-19) is an ongoing pandemic with large global attention. However, spreading false news on social media sites like Twitter is creating unnecessary anxiety towards this disease. The motto behind this study is to analyses tweets by Indian netizens during the COVID-19 lockdown. The data included tweets collected on the dates between 23 March 2020 and 15 July 2020 and the text has been labelled as fear, sad, anger, and joy. Data analysis was conducted by Bidirectional Encoder Representations from Transformers (BERT) model, which is a new deep-learning model for text analysis and performance and was compared with three other models such as logistic regression (LR), support vector machines (SVM), and long-short term memory (LSTM). Accuracy for every sentiment was separately calculated. The BERT model produced 89% accuracy and the other three models produced 75%, 74.75%, and 65%, respectively. Each sentiment classification has accuracy ranging from 75.88-87.33% with a median accuracy of 79.34%, which is a relatively considerable value in text mining algorithms. Our findings present the high prevalence of keywords and associated terms among Indian tweets during COVID-19. Further, this work clarifies public opinion on pandemics and lead public health authorities for a better society.","author":[{"dropping-particle":"","family":"Chintalapudi","given":"Nalini","non-dropping-particle":"","parse-names":false,"suffix":""},{"dropping-particle":"","family":"Battineni","given":"Gopi","non-dropping-particle":"","parse-names":false,"suffix":""},{"dropping-particle":"","family":"Amenta","given":"Francesco","non-dropping-particle":"","parse-names":false,"suffix":""}],"container-title":"Infectious Disease Reports","id":"ITEM-1","issue":"2","issued":{"date-parts":[["2021"]]},"page":"329-339","title":"Sentimental analysis of COVID-19 tweets using deep learning models","type":"article-journal","volume":"13"},"uris":["http://www.mendeley.com/documents/?uuid=be5e5820-1c98-4bb3-b121-69833b07494b"]}],"mendeley":{"formattedCitation":"(Chintalapudi, Battineni, &amp; Amenta, 2021)","plainTextFormattedCitation":"(Chintalapudi, Battineni, &amp; Amenta, 2021)","previouslyFormattedCitation":"(Chintalapudi, Battineni, &amp; Amenta, 2021)"},"properties":{"noteIndex":0},"schema":"https://github.com/citation-style-language/schema/raw/master/csl-citation.json"}</w:instrText>
      </w:r>
      <w:r w:rsidR="0004539B">
        <w:rPr>
          <w:rFonts w:ascii="Times New Roman" w:hAnsi="Times New Roman" w:cs="Times New Roman"/>
          <w:sz w:val="20"/>
        </w:rPr>
        <w:fldChar w:fldCharType="separate"/>
      </w:r>
      <w:r w:rsidR="0004539B" w:rsidRPr="0004539B">
        <w:rPr>
          <w:rFonts w:ascii="Times New Roman" w:hAnsi="Times New Roman" w:cs="Times New Roman"/>
          <w:noProof/>
          <w:sz w:val="20"/>
        </w:rPr>
        <w:t>(Chintalapudi, Battineni, &amp; Amenta, 2021)</w:t>
      </w:r>
      <w:r w:rsidR="0004539B">
        <w:rPr>
          <w:rFonts w:ascii="Times New Roman" w:hAnsi="Times New Roman" w:cs="Times New Roman"/>
          <w:sz w:val="20"/>
        </w:rPr>
        <w:fldChar w:fldCharType="end"/>
      </w:r>
      <w:r w:rsidRPr="00213391">
        <w:rPr>
          <w:rFonts w:ascii="Times New Roman" w:hAnsi="Times New Roman" w:cs="Times New Roman"/>
          <w:sz w:val="20"/>
        </w:rPr>
        <w:t xml:space="preserve">. The notable surge in society's reliance on social media as an information source, in contrast to traditional news outlets, alongside the substantial volume of generated data, has amplified the emphasis on applying natural language processing (NLP) and artificial intelligence (AI) techniques to enhance text analytics </w:t>
      </w:r>
      <w:r w:rsidR="0004539B">
        <w:rPr>
          <w:rFonts w:ascii="Times New Roman" w:hAnsi="Times New Roman" w:cs="Times New Roman"/>
          <w:sz w:val="20"/>
        </w:rPr>
        <w:fldChar w:fldCharType="begin" w:fldLock="1"/>
      </w:r>
      <w:r w:rsidR="0004539B">
        <w:rPr>
          <w:rFonts w:ascii="Times New Roman" w:hAnsi="Times New Roman" w:cs="Times New Roman"/>
          <w:sz w:val="20"/>
        </w:rPr>
        <w:instrText>ADDIN CSL_CITATION {"citationItems":[{"id":"ITEM-1","itemData":{"DOI":"10.1109/TCSS.2021.3051189","ISSN":"2329924X","abstract":"Social media (and the world at large) have been awash with news of the COVID-19 pandemic. With the passage of time, news and awareness about COVID-19 spread like the pandemic itself, with an explosion of messages, updates, videos, and posts. Mass hysteria manifest as another concern in addition to the health risk that COVID-19 presented. Predictably, public panic soon followed, mostly due to misconceptions, a lack of information, or sometimes outright misinformation about COVID-19 and its impacts. It is thus timely and important to conduct an ex post facto assessment of the early information flows during the pandemic on social media, as well as a case study of evolving public opinion on social media which is of general interest. This study aims to inform policy that can be applied to social media platforms; for example, determining what degree of moderation is necessary to curtail misinformation on social media. This study also analyzes views concerning COVID-19 by focusing on people who interact and share social media on Twitter. As a platform for our experiments, we present a new large-scale sentiment data set COVIDSENTI, which consists of 90 000 COVID-19-related tweets collected in the early stages of the pandemic, from February to March 2020. The tweets have been labeled into positive, negative, and neutral sentiment classes. We analyzed the collected tweets for sentiment classification using different sets of features and classifiers. Negative opinion played an important role in conditioning public sentiment, for instance, we observed that people favored lockdown earlier in the pandemic; however, as expected, sentiment shifted by mid-March. Our study supports the view that there is a need to develop a proactive and agile public health presence to combat the spread of negative sentiment on social media following a pandemic.","author":[{"dropping-particle":"","family":"Naseem","given":"Usman","non-dropping-particle":"","parse-names":false,"suffix":""},{"dropping-particle":"","family":"Razzak","given":"Imran","non-dropping-particle":"","parse-names":false,"suffix":""},{"dropping-particle":"","family":"Khushi","given":"Matloob","non-dropping-particle":"","parse-names":false,"suffix":""},{"dropping-particle":"","family":"Eklund","given":"Peter W.","non-dropping-particle":"","parse-names":false,"suffix":""},{"dropping-particle":"","family":"Kim","given":"Jinman","non-dropping-particle":"","parse-names":false,"suffix":""}],"container-title":"IEEE Transactions on Computational Social Systems","id":"ITEM-1","issue":"4","issued":{"date-parts":[["2021"]]},"page":"976-988","title":"COVIDSenti: A Large-Scale Benchmark Twitter Data Set for COVID-19 Sentiment Analysis","type":"article-journal","volume":"8"},"uris":["http://www.mendeley.com/documents/?uuid=88096dba-abc9-4d27-a184-7810e486521a"]}],"mendeley":{"formattedCitation":"(Naseem, Razzak, Khushi, Eklund, &amp; Kim, 2021)","plainTextFormattedCitation":"(Naseem, Razzak, Khushi, Eklund, &amp; Kim, 2021)","previouslyFormattedCitation":"(Naseem, Razzak, Khushi, Eklund, &amp; Kim, 2021)"},"properties":{"noteIndex":0},"schema":"https://github.com/citation-style-language/schema/raw/master/csl-citation.json"}</w:instrText>
      </w:r>
      <w:r w:rsidR="0004539B">
        <w:rPr>
          <w:rFonts w:ascii="Times New Roman" w:hAnsi="Times New Roman" w:cs="Times New Roman"/>
          <w:sz w:val="20"/>
        </w:rPr>
        <w:fldChar w:fldCharType="separate"/>
      </w:r>
      <w:r w:rsidR="0004539B" w:rsidRPr="0004539B">
        <w:rPr>
          <w:rFonts w:ascii="Times New Roman" w:hAnsi="Times New Roman" w:cs="Times New Roman"/>
          <w:noProof/>
          <w:sz w:val="20"/>
        </w:rPr>
        <w:t>(Naseem, Razzak, Khushi, Eklund, &amp; Kim, 2021)</w:t>
      </w:r>
      <w:r w:rsidR="0004539B">
        <w:rPr>
          <w:rFonts w:ascii="Times New Roman" w:hAnsi="Times New Roman" w:cs="Times New Roman"/>
          <w:sz w:val="20"/>
        </w:rPr>
        <w:fldChar w:fldCharType="end"/>
      </w:r>
      <w:r w:rsidRPr="00213391">
        <w:rPr>
          <w:rFonts w:ascii="Times New Roman" w:hAnsi="Times New Roman" w:cs="Times New Roman"/>
          <w:sz w:val="20"/>
        </w:rPr>
        <w:t>. Studies focusing on the analysis of Twitter data related to the pandemic, using S</w:t>
      </w:r>
      <w:r w:rsidR="008B48DF">
        <w:rPr>
          <w:rFonts w:ascii="Times New Roman" w:hAnsi="Times New Roman" w:cs="Times New Roman"/>
          <w:sz w:val="20"/>
        </w:rPr>
        <w:t xml:space="preserve">upport </w:t>
      </w:r>
      <w:r w:rsidRPr="00213391">
        <w:rPr>
          <w:rFonts w:ascii="Times New Roman" w:hAnsi="Times New Roman" w:cs="Times New Roman"/>
          <w:sz w:val="20"/>
        </w:rPr>
        <w:t>V</w:t>
      </w:r>
      <w:r w:rsidR="008B48DF">
        <w:rPr>
          <w:rFonts w:ascii="Times New Roman" w:hAnsi="Times New Roman" w:cs="Times New Roman"/>
          <w:sz w:val="20"/>
        </w:rPr>
        <w:t xml:space="preserve">ector </w:t>
      </w:r>
      <w:r w:rsidRPr="00213391">
        <w:rPr>
          <w:rFonts w:ascii="Times New Roman" w:hAnsi="Times New Roman" w:cs="Times New Roman"/>
          <w:sz w:val="20"/>
        </w:rPr>
        <w:t>M</w:t>
      </w:r>
      <w:r w:rsidR="008B48DF">
        <w:rPr>
          <w:rFonts w:ascii="Times New Roman" w:hAnsi="Times New Roman" w:cs="Times New Roman"/>
          <w:sz w:val="20"/>
        </w:rPr>
        <w:t>achine (SVM)</w:t>
      </w:r>
      <w:r w:rsidRPr="00213391">
        <w:rPr>
          <w:rFonts w:ascii="Times New Roman" w:hAnsi="Times New Roman" w:cs="Times New Roman"/>
          <w:sz w:val="20"/>
        </w:rPr>
        <w:t xml:space="preserve"> and word embeddings like T</w:t>
      </w:r>
      <w:r w:rsidR="008B48DF">
        <w:rPr>
          <w:rFonts w:ascii="Times New Roman" w:hAnsi="Times New Roman" w:cs="Times New Roman"/>
          <w:sz w:val="20"/>
        </w:rPr>
        <w:t>F</w:t>
      </w:r>
      <w:r w:rsidRPr="00213391">
        <w:rPr>
          <w:rFonts w:ascii="Times New Roman" w:hAnsi="Times New Roman" w:cs="Times New Roman"/>
          <w:sz w:val="20"/>
        </w:rPr>
        <w:t xml:space="preserve">-IDF and </w:t>
      </w:r>
      <w:proofErr w:type="spellStart"/>
      <w:r w:rsidRPr="00213391">
        <w:rPr>
          <w:rFonts w:ascii="Times New Roman" w:hAnsi="Times New Roman" w:cs="Times New Roman"/>
          <w:sz w:val="20"/>
        </w:rPr>
        <w:t>FastText</w:t>
      </w:r>
      <w:proofErr w:type="spellEnd"/>
      <w:r w:rsidRPr="00213391">
        <w:rPr>
          <w:rFonts w:ascii="Times New Roman" w:hAnsi="Times New Roman" w:cs="Times New Roman"/>
          <w:sz w:val="20"/>
        </w:rPr>
        <w:t xml:space="preserve">, achieved an accuracy of 88.72% </w:t>
      </w:r>
      <w:r w:rsidR="0004539B">
        <w:rPr>
          <w:rFonts w:ascii="Times New Roman" w:hAnsi="Times New Roman" w:cs="Times New Roman"/>
          <w:sz w:val="20"/>
        </w:rPr>
        <w:fldChar w:fldCharType="begin" w:fldLock="1"/>
      </w:r>
      <w:r w:rsidR="00854D51">
        <w:rPr>
          <w:rFonts w:ascii="Times New Roman" w:hAnsi="Times New Roman" w:cs="Times New Roman"/>
          <w:sz w:val="20"/>
        </w:rPr>
        <w:instrText>ADDIN CSL_CITATION {"citationItems":[{"id":"ITEM-1","itemData":{"DOI":"10.3390/bdcc6020058","ISSN":"25042289","abstract":"In March 2020, the World Health Organisation declared that COVID-19 was a new pandemic. This deadly virus spread and affected many countries in the world. During the outbreak, social media platforms such as Twitter contributed valuable and massive amounts of data to better assess health-related decision making. Therefore, we propose that users’ sentiments could be analysed with the application of effective supervised machine learning approaches to predict disease prevalence and provide early warnings. The collected tweets were prepared for preprocessing and categorised into: negative, positive, and neutral. In the second phase, different features were extracted from the posts by applying several widely used techniques, such as TF-IDF, Word2Vec, Glove, and FastText to capture features’ datasets. The novelty of this study is based on hybrid features extraction, where we combined syntactic features (TF-IDF) with semantic features (FastText and Glove) to represent posts accurately, which helps in improving the classification process. Experimental results show that FastText combined with TF-IDF performed better with SVM than the other models. SVM outperformed the other models by 88.72%, as well as for XGBoost, with an 85.29% accuracy score. This study shows that the hybrid methods proved their capability of extracting features from the tweets and increasing the performance of classification.","author":[{"dropping-particle":"","family":"Didi","given":"Yosra","non-dropping-particle":"","parse-names":false,"suffix":""},{"dropping-particle":"","family":"Walha","given":"Ahlam","non-dropping-particle":"","parse-names":false,"suffix":""},{"dropping-particle":"","family":"Wali","given":"Ali","non-dropping-particle":"","parse-names":false,"suffix":""}],"container-title":"Big Data and Cognitive Computing","id":"ITEM-1","issue":"2","issued":{"date-parts":[["2022"]]},"title":"COVID-19 Tweets Classification Based on a Hybrid Word Embedding Method","type":"article-journal","volume":"6"},"uris":["http://www.mendeley.com/documents/?uuid=ba34768a-c4c9-44d3-b67d-2aa09bc7fc72"]}],"mendeley":{"formattedCitation":"(Didi, Walha, &amp; Wali, 2022)","plainTextFormattedCitation":"(Didi, Walha, &amp; Wali, 2022)","previouslyFormattedCitation":"(Didi, Walha, &amp; Wali, 2022)"},"properties":{"noteIndex":0},"schema":"https://github.com/citation-style-language/schema/raw/master/csl-citation.json"}</w:instrText>
      </w:r>
      <w:r w:rsidR="0004539B">
        <w:rPr>
          <w:rFonts w:ascii="Times New Roman" w:hAnsi="Times New Roman" w:cs="Times New Roman"/>
          <w:sz w:val="20"/>
        </w:rPr>
        <w:fldChar w:fldCharType="separate"/>
      </w:r>
      <w:r w:rsidR="0004539B" w:rsidRPr="0004539B">
        <w:rPr>
          <w:rFonts w:ascii="Times New Roman" w:hAnsi="Times New Roman" w:cs="Times New Roman"/>
          <w:noProof/>
          <w:sz w:val="20"/>
        </w:rPr>
        <w:t>(Didi, Walha, &amp; Wali, 2022)</w:t>
      </w:r>
      <w:r w:rsidR="0004539B">
        <w:rPr>
          <w:rFonts w:ascii="Times New Roman" w:hAnsi="Times New Roman" w:cs="Times New Roman"/>
          <w:sz w:val="20"/>
        </w:rPr>
        <w:fldChar w:fldCharType="end"/>
      </w:r>
      <w:r w:rsidRPr="00213391">
        <w:rPr>
          <w:rFonts w:ascii="Times New Roman" w:hAnsi="Times New Roman" w:cs="Times New Roman"/>
          <w:sz w:val="20"/>
        </w:rPr>
        <w:t>. Research conducted by</w:t>
      </w:r>
      <w:r w:rsidR="00854D51">
        <w:rPr>
          <w:rFonts w:ascii="Times New Roman" w:hAnsi="Times New Roman" w:cs="Times New Roman"/>
          <w:sz w:val="20"/>
        </w:rPr>
        <w:t xml:space="preserve"> </w:t>
      </w:r>
      <w:r w:rsidR="00854D51">
        <w:rPr>
          <w:rFonts w:ascii="Times New Roman" w:hAnsi="Times New Roman" w:cs="Times New Roman"/>
          <w:sz w:val="20"/>
        </w:rPr>
        <w:fldChar w:fldCharType="begin" w:fldLock="1"/>
      </w:r>
      <w:r w:rsidR="00854D51">
        <w:rPr>
          <w:rFonts w:ascii="Times New Roman" w:hAnsi="Times New Roman" w:cs="Times New Roman"/>
          <w:sz w:val="20"/>
        </w:rPr>
        <w:instrText>ADDIN CSL_CITATION {"citationItems":[{"id":"ITEM-1","itemData":{"DOI":"10.2196/25314","ISSN":"14388871","PMID":"33449904","abstract":"Background: In the United States, the rapidly evolving COVID-19 outbreak, the shortage of available testing, and the delay of test results present challenges for actively monitoring its spread based on testing alone.\nObjective: The objective of this study was to develop, evaluate, and deploy an automatic natural language processing pipeline to collect user-generated Twitter data as a complementary resource for identifying potential cases of COVID-19 in the United States that are not based on testing and, thus, may not have been reported to the Centers for Disease Control and Prevention.\nMethods: Beginning January 23, 2020, we collected English tweets from the Twitter Streaming application programming interface that mention keywords related to COVID-19. We applied handwritten regular expressions to identify tweets indicating that the user potentially has been exposed to COVID-19. We automatically filtered out “reported speech” (eg, quotations, news headlines) from the tweets that matched the regular expressions, and two annotators annotated a random sample of 8976 tweets that are geo-tagged or have profile location metadata, distinguishing tweets that self-report potential cases of COVID-19 from those that do not. We used the annotated tweets to train and evaluate deep neural network classifiers based on bidirectional encoder representations from transformers (BERT). Finally, we deployed the automatic pipeline on more than 85 million unlabeled tweets that were continuously collected between March 1 and August 21, 2020.\nResults: Interannotator agreement, based on dual annotations for 3644 (41%) of the 8976 tweets, was 0.77 (Cohen κ). A deep neural network classifier, based on a BERT model that was pretrained on tweets related to COVID-19, achieved an F1-score of 0.76 (precision=0.76, recall=0.76) for detecting tweets that self-report potential cases of COVID-19. Upon deploying our automatic pipeline, we identified 13,714 tweets that self-report potential cases of COVID-19 and have US state–level geolocations.\nConclusions: We have made the 13,714 tweets identified in this study, along with each tweet’s time stamp and US state–level geolocation, publicly available to download. This data set presents the opportunity for future work to assess the utility of Twitter data as a complementary resource for tracking the spread of COVID-19.","author":[{"dropping-particle":"","family":"Klein","given":"Ari Z.","non-dropping-particle":"","parse-names":false,"suffix":""},{"dropping-particle":"","family":"Magge","given":"Arjun","non-dropping-particle":"","parse-names":false,"suffix":""},{"dropping-particle":"","family":"O'Connor","given":"Karen","non-dropping-particle":"","parse-names":false,"suffix":""},{"dropping-particle":"","family":"Amaro","given":"Jesus Ivan Flores","non-dropping-particle":"","parse-names":false,"suffix":""},{"dropping-particle":"","family":"Weissenbacher","given":"Davy","non-dropping-particle":"","parse-names":false,"suffix":""},{"dropping-particle":"","family":"Hernandez","given":"Graciela Gonzalez","non-dropping-particle":"","parse-names":false,"suffix":""}],"container-title":"J Med Internet Res 2021;23(1):e25314 https://www.jmir.org/2021/1/e25314","id":"ITEM-1","issue":"1","issued":{"date-parts":[["2021","1","22"]]},"page":"e25314","publisher":"Journal of Medical Internet Research","title":"Toward Using Twitter for Tracking COVID-19: A Natural Language Processing Pipeline and Exploratory Data Set","type":"article-journal","volume":"23"},"uris":["http://www.mendeley.com/documents/?uuid=6e497b59-e6db-3f95-b26e-1c83d3575e06"]}],"mendeley":{"formattedCitation":"(Klein et al., 2021)","plainTextFormattedCitation":"(Klein et al., 2021)","previouslyFormattedCitation":"(Klein et al., 2021)"},"properties":{"noteIndex":0},"schema":"https://github.com/citation-style-language/schema/raw/master/csl-citation.json"}</w:instrText>
      </w:r>
      <w:r w:rsidR="00854D51">
        <w:rPr>
          <w:rFonts w:ascii="Times New Roman" w:hAnsi="Times New Roman" w:cs="Times New Roman"/>
          <w:sz w:val="20"/>
        </w:rPr>
        <w:fldChar w:fldCharType="separate"/>
      </w:r>
      <w:r w:rsidR="00854D51" w:rsidRPr="00854D51">
        <w:rPr>
          <w:rFonts w:ascii="Times New Roman" w:hAnsi="Times New Roman" w:cs="Times New Roman"/>
          <w:noProof/>
          <w:sz w:val="20"/>
        </w:rPr>
        <w:t>(Klein et al., 2021)</w:t>
      </w:r>
      <w:r w:rsidR="00854D51">
        <w:rPr>
          <w:rFonts w:ascii="Times New Roman" w:hAnsi="Times New Roman" w:cs="Times New Roman"/>
          <w:sz w:val="20"/>
        </w:rPr>
        <w:fldChar w:fldCharType="end"/>
      </w:r>
      <w:r w:rsidRPr="00213391">
        <w:rPr>
          <w:rFonts w:ascii="Times New Roman" w:hAnsi="Times New Roman" w:cs="Times New Roman"/>
          <w:sz w:val="20"/>
        </w:rPr>
        <w:t>, utilizing</w:t>
      </w:r>
      <w:r w:rsidR="008B48DF">
        <w:rPr>
          <w:rFonts w:ascii="Times New Roman" w:hAnsi="Times New Roman" w:cs="Times New Roman"/>
          <w:sz w:val="20"/>
        </w:rPr>
        <w:t xml:space="preserve"> Bidirectional Encoder Representations from Transformers</w:t>
      </w:r>
      <w:r w:rsidRPr="00213391">
        <w:rPr>
          <w:rFonts w:ascii="Times New Roman" w:hAnsi="Times New Roman" w:cs="Times New Roman"/>
          <w:sz w:val="20"/>
        </w:rPr>
        <w:t xml:space="preserve"> </w:t>
      </w:r>
      <w:r w:rsidR="008B48DF">
        <w:rPr>
          <w:rFonts w:ascii="Times New Roman" w:hAnsi="Times New Roman" w:cs="Times New Roman"/>
          <w:sz w:val="20"/>
        </w:rPr>
        <w:t>(</w:t>
      </w:r>
      <w:r w:rsidRPr="00213391">
        <w:rPr>
          <w:rFonts w:ascii="Times New Roman" w:hAnsi="Times New Roman" w:cs="Times New Roman"/>
          <w:sz w:val="20"/>
        </w:rPr>
        <w:t>BERT</w:t>
      </w:r>
      <w:r w:rsidR="008B48DF">
        <w:rPr>
          <w:rFonts w:ascii="Times New Roman" w:hAnsi="Times New Roman" w:cs="Times New Roman"/>
          <w:sz w:val="20"/>
        </w:rPr>
        <w:t>)</w:t>
      </w:r>
      <w:r w:rsidRPr="00213391">
        <w:rPr>
          <w:rFonts w:ascii="Times New Roman" w:hAnsi="Times New Roman" w:cs="Times New Roman"/>
          <w:sz w:val="20"/>
        </w:rPr>
        <w:t xml:space="preserve"> on English-language tweets with location data related to potential COVID-19 cases, obtained an F1-Score value of 76%. A study carried out by </w:t>
      </w:r>
      <w:r w:rsidR="00854D51">
        <w:rPr>
          <w:rFonts w:ascii="Times New Roman" w:hAnsi="Times New Roman" w:cs="Times New Roman"/>
          <w:sz w:val="20"/>
        </w:rPr>
        <w:fldChar w:fldCharType="begin" w:fldLock="1"/>
      </w:r>
      <w:r w:rsidR="00854D51">
        <w:rPr>
          <w:rFonts w:ascii="Times New Roman" w:hAnsi="Times New Roman" w:cs="Times New Roman"/>
          <w:sz w:val="20"/>
        </w:rPr>
        <w:instrText>ADDIN CSL_CITATION {"citationItems":[{"id":"ITEM-1","itemData":{"DOI":"10.1109/ICCWorkshops50388.2021.9473830","ISBN":"978-1-7281-9441-7","abstract":"With over 127 million cases globally, the COVID-19 pandemic marks a sentinel event in global health. However, true case estimations have been elusive due to lack of testing and diagnostic capacity, asymptomatic cases, and individuals who do not get tested or seek care. Concomitantly, new digital surveillance tools to detect, characterize, and report COVID-19 cases are emerging, including using structured and unstructured data from users self-reporting COVID-19-related experiences on the Internet and social media platforms. In this study, we develop and evaluate a hybrid unsupervised and supervised machine learning approach to detect self-reported COVID-19-related symptoms on Twitter during the early stages of the pandemic. Tweets were collected from the public API stream from March 3rd-31st 2020, filtered for COVID-19-related terms. We used the biterm topic model to cluster tweets into theme-associated groups for the first 18 days of tweets, which were then extracted and manually annotated to identify users self-reporting suspected COVID-19 symptoms or status. Using this manually annotated data as a training set, we used an XLNet deep learning model for classifying symptom-related tweets from a larger corpus and also evaluated model performance. From 4, 492, 954 tweets collected, the unsupervised learning process yielded 3, 465 (&lt;1%) symptom tweets used to form our ground-truth COVID-19 symptoms dataset (n = 11, 550). The XLNet text classifier achieved the highest accuracy (.91) and f1 (.62) compared to baseline models evaluated for classification. After re-training with adjusted loss function, we boosted the classifier's precision to 0.81 while maintaining a high f1 (0.66), resulting in identification of an additional 2, 622 symptom-related tweets when applied to an additional 11 days of tweets collected. Our study used a hybrid machine learning approach to enable high precision identification of Twitter user-generated COVID-19 symptom discussions. The model is a digital epidemiology tool that can identify social media users who self-report symptoms during the early periods of an outbreak.","author":[{"dropping-particle":"","family":"Cai","given":"Mingxiang","non-dropping-particle":"","parse-names":false,"suffix":""},{"dropping-particle":"","family":"Li","given":"Jiawei","non-dropping-particle":"","parse-names":false,"suffix":""},{"dropping-particle":"","family":"Nali","given":"Matthew","non-dropping-particle":"","parse-names":false,"suffix":""},{"dropping-particle":"","family":"Mackey","given":"Tim K.","non-dropping-particle":"","parse-names":false,"suffix":""}],"container-title":"2021 IEEE International Conference on Communications Workshops (ICC Workshops)","id":"ITEM-1","issued":{"date-parts":[["2021","6","1"]]},"page":"1-6","publisher":"IEEE","title":"Evaluation of Hybrid Unsupervised and Supervised Machine Learning Approach to Detect Self-Reporting of COVID-19 Symptoms on Twitter","type":"paper-conference"},"uris":["http://www.mendeley.com/documents/?uuid=68516dee-b61e-3b2a-80d8-5dc9a3d85324"]}],"mendeley":{"formattedCitation":"(Cai, Li, Nali, &amp; Mackey, 2021)","plainTextFormattedCitation":"(Cai, Li, Nali, &amp; Mackey, 2021)","previouslyFormattedCitation":"(Cai, Li, Nali, &amp; Mackey, 2021)"},"properties":{"noteIndex":0},"schema":"https://github.com/citation-style-language/schema/raw/master/csl-citation.json"}</w:instrText>
      </w:r>
      <w:r w:rsidR="00854D51">
        <w:rPr>
          <w:rFonts w:ascii="Times New Roman" w:hAnsi="Times New Roman" w:cs="Times New Roman"/>
          <w:sz w:val="20"/>
        </w:rPr>
        <w:fldChar w:fldCharType="separate"/>
      </w:r>
      <w:r w:rsidR="00854D51" w:rsidRPr="00854D51">
        <w:rPr>
          <w:rFonts w:ascii="Times New Roman" w:hAnsi="Times New Roman" w:cs="Times New Roman"/>
          <w:noProof/>
          <w:sz w:val="20"/>
        </w:rPr>
        <w:t>(Cai, Li, Nali, &amp; Mackey, 2021)</w:t>
      </w:r>
      <w:r w:rsidR="00854D51">
        <w:rPr>
          <w:rFonts w:ascii="Times New Roman" w:hAnsi="Times New Roman" w:cs="Times New Roman"/>
          <w:sz w:val="20"/>
        </w:rPr>
        <w:fldChar w:fldCharType="end"/>
      </w:r>
      <w:r w:rsidRPr="00213391">
        <w:rPr>
          <w:rFonts w:ascii="Times New Roman" w:hAnsi="Times New Roman" w:cs="Times New Roman"/>
          <w:sz w:val="20"/>
        </w:rPr>
        <w:t>, gathered COVID-19 symptom-related tweets from the public Twitter A</w:t>
      </w:r>
      <w:r w:rsidR="00EA24F9">
        <w:rPr>
          <w:rFonts w:ascii="Times New Roman" w:hAnsi="Times New Roman" w:cs="Times New Roman"/>
          <w:sz w:val="20"/>
        </w:rPr>
        <w:t xml:space="preserve">pplication </w:t>
      </w:r>
      <w:r w:rsidRPr="00213391">
        <w:rPr>
          <w:rFonts w:ascii="Times New Roman" w:hAnsi="Times New Roman" w:cs="Times New Roman"/>
          <w:sz w:val="20"/>
        </w:rPr>
        <w:t>P</w:t>
      </w:r>
      <w:r w:rsidR="00EA24F9">
        <w:rPr>
          <w:rFonts w:ascii="Times New Roman" w:hAnsi="Times New Roman" w:cs="Times New Roman"/>
          <w:sz w:val="20"/>
        </w:rPr>
        <w:t xml:space="preserve">rogramming </w:t>
      </w:r>
      <w:r w:rsidRPr="00213391">
        <w:rPr>
          <w:rFonts w:ascii="Times New Roman" w:hAnsi="Times New Roman" w:cs="Times New Roman"/>
          <w:sz w:val="20"/>
        </w:rPr>
        <w:t>I</w:t>
      </w:r>
      <w:r w:rsidR="00EA24F9">
        <w:rPr>
          <w:rFonts w:ascii="Times New Roman" w:hAnsi="Times New Roman" w:cs="Times New Roman"/>
          <w:sz w:val="20"/>
        </w:rPr>
        <w:t>nterface (API)</w:t>
      </w:r>
      <w:r w:rsidRPr="00213391">
        <w:rPr>
          <w:rFonts w:ascii="Times New Roman" w:hAnsi="Times New Roman" w:cs="Times New Roman"/>
          <w:sz w:val="20"/>
        </w:rPr>
        <w:t xml:space="preserve"> using </w:t>
      </w:r>
      <w:proofErr w:type="spellStart"/>
      <w:r w:rsidRPr="00213391">
        <w:rPr>
          <w:rFonts w:ascii="Times New Roman" w:hAnsi="Times New Roman" w:cs="Times New Roman"/>
          <w:sz w:val="20"/>
        </w:rPr>
        <w:t>XLNet</w:t>
      </w:r>
      <w:proofErr w:type="spellEnd"/>
      <w:r w:rsidRPr="00213391">
        <w:rPr>
          <w:rFonts w:ascii="Times New Roman" w:hAnsi="Times New Roman" w:cs="Times New Roman"/>
          <w:sz w:val="20"/>
        </w:rPr>
        <w:t xml:space="preserve">, achieving an accuracy of 91%. Research by </w:t>
      </w:r>
      <w:r w:rsidR="00854D51">
        <w:rPr>
          <w:rFonts w:ascii="Times New Roman" w:hAnsi="Times New Roman" w:cs="Times New Roman"/>
          <w:sz w:val="20"/>
        </w:rPr>
        <w:fldChar w:fldCharType="begin" w:fldLock="1"/>
      </w:r>
      <w:r w:rsidR="00CE2279">
        <w:rPr>
          <w:rFonts w:ascii="Times New Roman" w:hAnsi="Times New Roman" w:cs="Times New Roman"/>
          <w:sz w:val="20"/>
        </w:rPr>
        <w:instrText>ADDIN CSL_CITATION {"citationItems":[{"id":"ITEM-1","itemData":{"DOI":"10.1109/ICAIIC51459.2021.9415191","ISBN":"9781728176383","abstract":"Sentiment Analysis is a classification task in order to identify public reviews about different issues like product reviews, movie reviews, restaurant reviews, political opinions, and other current issues by extracting the public reviews from Social Media, and other Micro blogging sites. As we all know Coronavirus Disease 2019 (COVID-19) is still a global issue for entire world and people are expressing their emotions, thoughts, and opinions about this issue with help of Twitter, Facebook, and other Media. In this paper we have collected public tweets from Twitter which are talked about the COVID-19 global pandemic and applied a Convolutional Neural Network with Bidirectional Long-Short Term Memory (CNN-Bi-LSTM) hybrid Deep Learning algorithm to detect the user's outlook on this pandemic whether they have positive feelings, negative feelings, or neutral feelings. The proposed method used preprocessing techniques to clean the data and used a word embedding pre-Trained model to extract word embedding for rare words in our corpus with the help of FastText and Globe pre-Trained models. The CNN-Bi-LSTM hybrid model evaluated using accuracy, precision, recall, and f1 evaluation techniques. The experimental result has been shown 99.33% accuracy using CNN-Bi-LSTM with FastText pre-Trained model, and 97.55% accuracy using CNN-Bi-LSTM with GloVe pre-Trained model.","author":[{"dropping-particle":"","family":"Mengistie","given":"Tajebe Tsega","non-dropping-particle":"","parse-names":false,"suffix":""},{"dropping-particle":"","family":"Kumar","given":"Deepak","non-dropping-particle":"","parse-names":false,"suffix":""}],"container-title":"3rd International Conference on Artificial Intelligence in Information and Communication, ICAIIC 2021","id":"ITEM-1","issued":{"date-parts":[["2021"]]},"page":"444-449","title":"Deep Learning Based Sentiment Analysis on COVID-19 Public Reviews","type":"article-journal"},"uris":["http://www.mendeley.com/documents/?uuid=5f053253-8ec4-496d-bec1-ed60bce67aa2"]}],"mendeley":{"formattedCitation":"(Mengistie &amp; Kumar, 2021)","plainTextFormattedCitation":"(Mengistie &amp; Kumar, 2021)","previouslyFormattedCitation":"(Mengistie &amp; Kumar, 2021)"},"properties":{"noteIndex":0},"schema":"https://github.com/citation-style-language/schema/raw/master/csl-citation.json"}</w:instrText>
      </w:r>
      <w:r w:rsidR="00854D51">
        <w:rPr>
          <w:rFonts w:ascii="Times New Roman" w:hAnsi="Times New Roman" w:cs="Times New Roman"/>
          <w:sz w:val="20"/>
        </w:rPr>
        <w:fldChar w:fldCharType="separate"/>
      </w:r>
      <w:r w:rsidR="00854D51" w:rsidRPr="00854D51">
        <w:rPr>
          <w:rFonts w:ascii="Times New Roman" w:hAnsi="Times New Roman" w:cs="Times New Roman"/>
          <w:noProof/>
          <w:sz w:val="20"/>
        </w:rPr>
        <w:t>(Mengistie &amp; Kumar, 2021)</w:t>
      </w:r>
      <w:r w:rsidR="00854D51">
        <w:rPr>
          <w:rFonts w:ascii="Times New Roman" w:hAnsi="Times New Roman" w:cs="Times New Roman"/>
          <w:sz w:val="20"/>
        </w:rPr>
        <w:fldChar w:fldCharType="end"/>
      </w:r>
      <w:r w:rsidRPr="00213391">
        <w:rPr>
          <w:rFonts w:ascii="Times New Roman" w:hAnsi="Times New Roman" w:cs="Times New Roman"/>
          <w:sz w:val="20"/>
        </w:rPr>
        <w:t xml:space="preserve">, concerning sentiment analysis classification related to COVID-19, using </w:t>
      </w:r>
      <w:r w:rsidR="005A75E0">
        <w:rPr>
          <w:rFonts w:ascii="Times New Roman" w:hAnsi="Times New Roman" w:cs="Times New Roman"/>
          <w:sz w:val="20"/>
        </w:rPr>
        <w:t>Convolutional Neural Network and Bi</w:t>
      </w:r>
      <w:r w:rsidR="00270FB9">
        <w:rPr>
          <w:rFonts w:ascii="Times New Roman" w:hAnsi="Times New Roman" w:cs="Times New Roman"/>
          <w:sz w:val="20"/>
        </w:rPr>
        <w:t>directional Long Short-Term Memory (</w:t>
      </w:r>
      <w:r w:rsidRPr="00213391">
        <w:rPr>
          <w:rFonts w:ascii="Times New Roman" w:hAnsi="Times New Roman" w:cs="Times New Roman"/>
          <w:sz w:val="20"/>
        </w:rPr>
        <w:t>CNN-Bi-LSTM</w:t>
      </w:r>
      <w:r w:rsidR="00270FB9">
        <w:rPr>
          <w:rFonts w:ascii="Times New Roman" w:hAnsi="Times New Roman" w:cs="Times New Roman"/>
          <w:sz w:val="20"/>
        </w:rPr>
        <w:t>)</w:t>
      </w:r>
      <w:r w:rsidRPr="00213391">
        <w:rPr>
          <w:rFonts w:ascii="Times New Roman" w:hAnsi="Times New Roman" w:cs="Times New Roman"/>
          <w:sz w:val="20"/>
        </w:rPr>
        <w:t xml:space="preserve"> with </w:t>
      </w:r>
      <w:proofErr w:type="spellStart"/>
      <w:r w:rsidRPr="00213391">
        <w:rPr>
          <w:rFonts w:ascii="Times New Roman" w:hAnsi="Times New Roman" w:cs="Times New Roman"/>
          <w:sz w:val="20"/>
        </w:rPr>
        <w:t>FastText</w:t>
      </w:r>
      <w:proofErr w:type="spellEnd"/>
      <w:r w:rsidRPr="00213391">
        <w:rPr>
          <w:rFonts w:ascii="Times New Roman" w:hAnsi="Times New Roman" w:cs="Times New Roman"/>
          <w:sz w:val="20"/>
        </w:rPr>
        <w:t xml:space="preserve">, resulted in an accuracy of 99.33%, while with </w:t>
      </w:r>
      <w:proofErr w:type="spellStart"/>
      <w:r w:rsidRPr="00213391">
        <w:rPr>
          <w:rFonts w:ascii="Times New Roman" w:hAnsi="Times New Roman" w:cs="Times New Roman"/>
          <w:sz w:val="20"/>
        </w:rPr>
        <w:t>GloVe</w:t>
      </w:r>
      <w:proofErr w:type="spellEnd"/>
      <w:r w:rsidRPr="00213391">
        <w:rPr>
          <w:rFonts w:ascii="Times New Roman" w:hAnsi="Times New Roman" w:cs="Times New Roman"/>
          <w:sz w:val="20"/>
        </w:rPr>
        <w:t xml:space="preserve">, it achieved an accuracy of 97.55%. Other studies related to Natural Language Processing (NLP) with text datasets have also been conducted, such as research on understanding disease behavior and its relation to mortality cases </w:t>
      </w:r>
      <w:r w:rsidR="00CE2279">
        <w:rPr>
          <w:rFonts w:ascii="Times New Roman" w:hAnsi="Times New Roman" w:cs="Times New Roman"/>
          <w:sz w:val="20"/>
        </w:rPr>
        <w:fldChar w:fldCharType="begin" w:fldLock="1"/>
      </w:r>
      <w:r w:rsidR="00797306">
        <w:rPr>
          <w:rFonts w:ascii="Times New Roman" w:hAnsi="Times New Roman" w:cs="Times New Roman"/>
          <w:sz w:val="20"/>
        </w:rPr>
        <w:instrText>ADDIN CSL_CITATION {"citationItems":[{"id":"ITEM-1","itemData":{"DOI":"10.2196/19509","ISSN":"2369-2960","author":[{"dropping-particle":"","family":"Mackey","given":"Tim","non-dropping-particle":"","parse-names":false,"suffix":""},{"dropping-particle":"","family":"Purushothaman","given":"Vidya","non-dropping-particle":"","parse-names":false,"suffix":""},{"dropping-particle":"","family":"Li","given":"Jiawei","non-dropping-particle":"","parse-names":false,"suffix":""},{"dropping-particle":"","family":"Shah","given":"Neal","non-dropping-particle":"","parse-names":false,"suffix":""},{"dropping-particle":"","family":"Nali","given":"Matthew","non-dropping-particle":"","parse-names":false,"suffix":""},{"dropping-particle":"","family":"Bardier","given":"Cortni","non-dropping-particle":"","parse-names":false,"suffix":""},{"dropping-particle":"","family":"Liang","given":"Bryan","non-dropping-particle":"","parse-names":false,"suffix":""},{"dropping-particle":"","family":"Cai","given":"Mingxiang","non-dropping-particle":"","parse-names":false,"suffix":""},{"dropping-particle":"","family":"Cuomo","given":"Raphael","non-dropping-particle":"","parse-names":false,"suffix":""}],"container-title":"JMIR Public Health and Surveillance","id":"ITEM-1","issue":"2","issued":{"date-parts":[["2020","6","8"]]},"page":"e19509","title":"Machine Learning to Detect Self-Reporting of Symptoms, Testing Access, and Recovery Associated With COVID-19 on Twitter: Retrospective Big Data Infoveillance Study","type":"article-journal","volume":"6"},"uris":["http://www.mendeley.com/documents/?uuid=0ea5aa03-9f98-3f52-bf44-c311c0776a24"]}],"mendeley":{"formattedCitation":"(Mackey et al., 2020)","plainTextFormattedCitation":"(Mackey et al., 2020)","previouslyFormattedCitation":"(Mackey et al., 2020)"},"properties":{"noteIndex":0},"schema":"https://github.com/citation-style-language/schema/raw/master/csl-citation.json"}</w:instrText>
      </w:r>
      <w:r w:rsidR="00CE2279">
        <w:rPr>
          <w:rFonts w:ascii="Times New Roman" w:hAnsi="Times New Roman" w:cs="Times New Roman"/>
          <w:sz w:val="20"/>
        </w:rPr>
        <w:fldChar w:fldCharType="separate"/>
      </w:r>
      <w:r w:rsidR="00CE2279" w:rsidRPr="00CE2279">
        <w:rPr>
          <w:rFonts w:ascii="Times New Roman" w:hAnsi="Times New Roman" w:cs="Times New Roman"/>
          <w:noProof/>
          <w:sz w:val="20"/>
        </w:rPr>
        <w:t>(Mackey et al., 2020)</w:t>
      </w:r>
      <w:r w:rsidR="00CE2279">
        <w:rPr>
          <w:rFonts w:ascii="Times New Roman" w:hAnsi="Times New Roman" w:cs="Times New Roman"/>
          <w:sz w:val="20"/>
        </w:rPr>
        <w:fldChar w:fldCharType="end"/>
      </w:r>
      <w:r w:rsidRPr="00213391">
        <w:rPr>
          <w:rFonts w:ascii="Times New Roman" w:hAnsi="Times New Roman" w:cs="Times New Roman"/>
          <w:sz w:val="20"/>
        </w:rPr>
        <w:t xml:space="preserve">, </w:t>
      </w:r>
      <w:r w:rsidR="00797306">
        <w:rPr>
          <w:rFonts w:ascii="Times New Roman" w:hAnsi="Times New Roman" w:cs="Times New Roman"/>
          <w:sz w:val="20"/>
        </w:rPr>
        <w:fldChar w:fldCharType="begin" w:fldLock="1"/>
      </w:r>
      <w:r w:rsidR="00797306">
        <w:rPr>
          <w:rFonts w:ascii="Times New Roman" w:hAnsi="Times New Roman" w:cs="Times New Roman"/>
          <w:sz w:val="20"/>
        </w:rPr>
        <w:instrText>ADDIN CSL_CITATION {"citationItems":[{"id":"ITEM-1","itemData":{"DOI":"10.1111/bjh.16659","ISSN":"13652141","PMID":"32297671","abstract":"We explored the relationships between lymphocyte subsets, cytokines, pulmonary inflammation index (PII) and disease evolution in patients with (corona virus disease 2019) COVID-19. A total of 123 patients with COVID-19 were divided into mild and severe groups. Lymphocyte subsets and cytokines were detected on the first day of hospital admission and lung computed tomography results were quantified by PII. Difference analysis and correlation analysis were performed on the two groups. A total of 102 mild and 21 severe patients were included in the analysis. There were significant differences in cluster of differentiation 4 (CD4+T), cluster of differentiation 8 (CD8+T), interleukin 6 (IL-6), interleukin 10 (IL-10) and PII between the two groups. There were significant positive correlations between CD4+T and CD8+T, IL-6 and IL-10 in the mild group (r2 = 0·694, r2 = 0·633, respectively; P ' 0·01). After ‘five-in-one’ treatment, all patients were discharged with the exception of the four who died. Higher survival rates occurred in the mild group and in those with IL-6 within normal values. CD4+T, CD8+T, IL-6, IL-10 and PII can be used as indicators of disease evolution, and the PII can be used as an independent indicator for disease progression of COVID-19.","author":[{"dropping-particle":"","family":"Wan","given":"Suxin","non-dropping-particle":"","parse-names":false,"suffix":""},{"dropping-particle":"","family":"Yi","given":"Qingjie","non-dropping-particle":"","parse-names":false,"suffix":""},{"dropping-particle":"","family":"Fan","given":"Shibing","non-dropping-particle":"","parse-names":false,"suffix":""},{"dropping-particle":"","family":"Lv","given":"Jinglong","non-dropping-particle":"","parse-names":false,"suffix":""},{"dropping-particle":"","family":"Zhang","given":"Xianxiang","non-dropping-particle":"","parse-names":false,"suffix":""},{"dropping-particle":"","family":"Guo","given":"Lian","non-dropping-particle":"","parse-names":false,"suffix":""},{"dropping-particle":"","family":"Lang","given":"Chunhui","non-dropping-particle":"","parse-names":false,"suffix":""},{"dropping-particle":"","family":"Xiao","given":"Qing","non-dropping-particle":"","parse-names":false,"suffix":""},{"dropping-particle":"","family":"Xiao","given":"Kaihu","non-dropping-particle":"","parse-names":false,"suffix":""},{"dropping-particle":"","family":"Yi","given":"Zhengjun","non-dropping-particle":"","parse-names":false,"suffix":""},{"dropping-particle":"","family":"Qiang","given":"Mao","non-dropping-particle":"","parse-names":false,"suffix":""},{"dropping-particle":"","family":"Xiang","given":"Jianglin","non-dropping-particle":"","parse-names":false,"suffix":""},{"dropping-particle":"","family":"Zhang","given":"Bangshuo","non-dropping-particle":"","parse-names":false,"suffix":""},{"dropping-particle":"","family":"Chen","given":"Yongping","non-dropping-particle":"","parse-names":false,"suffix":""},{"dropping-particle":"","family":"Gao","given":"Cailiang","non-dropping-particle":"","parse-names":false,"suffix":""}],"container-title":"British Journal of Haematology","id":"ITEM-1","issue":"3","issued":{"date-parts":[["2020"]]},"page":"428-437","title":"Relationships among lymphocyte subsets, cytokines, and the pulmonary inflammation index in coronavirus (COVID-19) infected patients","type":"article-journal","volume":"189"},"uris":["http://www.mendeley.com/documents/?uuid=fbf2c66d-cf6f-4242-857c-6bf60c63ae7d"]}],"mendeley":{"formattedCitation":"(Wan et al., 2020)","plainTextFormattedCitation":"(Wan et al., 2020)","previouslyFormattedCitation":"(Wan et al., 2020)"},"properties":{"noteIndex":0},"schema":"https://github.com/citation-style-language/schema/raw/master/csl-citation.json"}</w:instrText>
      </w:r>
      <w:r w:rsidR="00797306">
        <w:rPr>
          <w:rFonts w:ascii="Times New Roman" w:hAnsi="Times New Roman" w:cs="Times New Roman"/>
          <w:sz w:val="20"/>
        </w:rPr>
        <w:fldChar w:fldCharType="separate"/>
      </w:r>
      <w:r w:rsidR="00797306" w:rsidRPr="00797306">
        <w:rPr>
          <w:rFonts w:ascii="Times New Roman" w:hAnsi="Times New Roman" w:cs="Times New Roman"/>
          <w:noProof/>
          <w:sz w:val="20"/>
        </w:rPr>
        <w:t>(Wan et al., 2020)</w:t>
      </w:r>
      <w:r w:rsidR="00797306">
        <w:rPr>
          <w:rFonts w:ascii="Times New Roman" w:hAnsi="Times New Roman" w:cs="Times New Roman"/>
          <w:sz w:val="20"/>
        </w:rPr>
        <w:fldChar w:fldCharType="end"/>
      </w:r>
      <w:r w:rsidRPr="00213391">
        <w:rPr>
          <w:rFonts w:ascii="Times New Roman" w:hAnsi="Times New Roman" w:cs="Times New Roman"/>
          <w:sz w:val="20"/>
        </w:rPr>
        <w:t xml:space="preserve">, analysis of catastrophe events </w:t>
      </w:r>
      <w:r w:rsidR="00797306">
        <w:rPr>
          <w:rFonts w:ascii="Times New Roman" w:hAnsi="Times New Roman" w:cs="Times New Roman"/>
          <w:sz w:val="20"/>
        </w:rPr>
        <w:fldChar w:fldCharType="begin" w:fldLock="1"/>
      </w:r>
      <w:r w:rsidR="00797306">
        <w:rPr>
          <w:rFonts w:ascii="Times New Roman" w:hAnsi="Times New Roman" w:cs="Times New Roman"/>
          <w:sz w:val="20"/>
        </w:rPr>
        <w:instrText>ADDIN CSL_CITATION {"citationItems":[{"id":"ITEM-1","itemData":{"DOI":"10.1002/spe.2851","ISSN":"1097024X","abstract":"Social media plays a vital role in analyzing the actual emotions of people after and during a disaster. Sentiment analysis is a method to detect a pattern from the emotions and feedback of the user. The main objective of the proposed work is to perform sentiment analysis on the tweets on a specific disaster context for a particular location at different intervals of time. LSTM network with word embedding algorithm is used to derive keywords based on the history of tweets and the context of the tweets. The proposed algorithm risk assessment sentiment analysis (RASA) uses the keywords generated from the network to classify the tweets and sentiment score for each location is identified. The model is validated with various state-of-art algorithms, namely, support vector machine, Naive-Bayes, maximum entropy, logistic regression, random forest, XGBoost, stochastic gradient descent, and convolution neural networks in 2-fold scenario: one for binary class and the other multiclass with three target classes. The results infer that the proposed RASA performs better in a binary class scenario with an increase of 1% when compared with XGBoost and 30% in multiclass scenario on an average when compared with all the other techniques. The model helps the government to take preventive measures to manage the posteffect of the disaster event in a location.","author":[{"dropping-particle":"","family":"Parimala","given":"M.","non-dropping-particle":"","parse-names":false,"suffix":""},{"dropping-particle":"","family":"Swarna Priya","given":"R. M.","non-dropping-particle":"","parse-names":false,"suffix":""},{"dropping-particle":"","family":"Praveen Kumar Reddy","given":"M.","non-dropping-particle":"","parse-names":false,"suffix":""},{"dropping-particle":"","family":"Lal Chowdhary","given":"Chiranji","non-dropping-particle":"","parse-names":false,"suffix":""},{"dropping-particle":"","family":"Kumar Poluru","given":"Ravi","non-dropping-particle":"","parse-names":false,"suffix":""},{"dropping-particle":"","family":"Khan","given":"Suleman","non-dropping-particle":"","parse-names":false,"suffix":""}],"container-title":"Software - Practice and Experience","id":"ITEM-1","issue":"3","issued":{"date-parts":[["2021"]]},"page":"550-570","title":"Spatiotemporal-based sentiment analysis on tweets for risk assessment of event using deep learning approach","type":"article-journal","volume":"51"},"uris":["http://www.mendeley.com/documents/?uuid=eefab80d-0a83-4c62-ab9a-61cb7564bb84"]}],"mendeley":{"formattedCitation":"(Parimala et al., 2021)","plainTextFormattedCitation":"(Parimala et al., 2021)","previouslyFormattedCitation":"(Parimala et al., 2021)"},"properties":{"noteIndex":0},"schema":"https://github.com/citation-style-language/schema/raw/master/csl-citation.json"}</w:instrText>
      </w:r>
      <w:r w:rsidR="00797306">
        <w:rPr>
          <w:rFonts w:ascii="Times New Roman" w:hAnsi="Times New Roman" w:cs="Times New Roman"/>
          <w:sz w:val="20"/>
        </w:rPr>
        <w:fldChar w:fldCharType="separate"/>
      </w:r>
      <w:r w:rsidR="00797306" w:rsidRPr="00797306">
        <w:rPr>
          <w:rFonts w:ascii="Times New Roman" w:hAnsi="Times New Roman" w:cs="Times New Roman"/>
          <w:noProof/>
          <w:sz w:val="20"/>
        </w:rPr>
        <w:t>(Parimala et al., 2021)</w:t>
      </w:r>
      <w:r w:rsidR="00797306">
        <w:rPr>
          <w:rFonts w:ascii="Times New Roman" w:hAnsi="Times New Roman" w:cs="Times New Roman"/>
          <w:sz w:val="20"/>
        </w:rPr>
        <w:fldChar w:fldCharType="end"/>
      </w:r>
      <w:r w:rsidRPr="00213391">
        <w:rPr>
          <w:rFonts w:ascii="Times New Roman" w:hAnsi="Times New Roman" w:cs="Times New Roman"/>
          <w:sz w:val="20"/>
        </w:rPr>
        <w:t xml:space="preserve">, and the classification of reviews for microblogs that include emojis </w:t>
      </w:r>
      <w:r w:rsidR="00797306">
        <w:rPr>
          <w:rFonts w:ascii="Times New Roman" w:hAnsi="Times New Roman" w:cs="Times New Roman"/>
          <w:sz w:val="20"/>
        </w:rPr>
        <w:fldChar w:fldCharType="begin" w:fldLock="1"/>
      </w:r>
      <w:r w:rsidR="00797306">
        <w:rPr>
          <w:rFonts w:ascii="Times New Roman" w:hAnsi="Times New Roman" w:cs="Times New Roman"/>
          <w:sz w:val="20"/>
        </w:rPr>
        <w:instrText>ADDIN CSL_CITATION {"citationItems":[{"id":"ITEM-1","itemData":{"DOI":"10.1080/17517575.2022.2037160","ISSN":"1751-7575","author":[{"dropping-particle":"","family":"Li","given":"Xianyong","non-dropping-particle":"","parse-names":false,"suffix":""},{"dropping-particle":"","family":"Zhang","given":"Jiabo","non-dropping-particle":"","parse-names":false,"suffix":""},{"dropping-particle":"","family":"Du","given":"Yajun","non-dropping-particle":"","parse-names":false,"suffix":""},{"dropping-particle":"","family":"Zhu","given":"Jian","non-dropping-particle":"","parse-names":false,"suffix":""},{"dropping-particle":"","family":"Fan","given":"Yongquan","non-dropping-particle":"","parse-names":false,"suffix":""},{"dropping-particle":"","family":"Chen","given":"Xiaoliang","non-dropping-particle":"","parse-names":false,"suffix":""}],"container-title":"Enterprise Information Systems","id":"ITEM-1","issue":"5","issued":{"date-parts":[["2023","5","4"]]},"note":"doi: 10.1080/17517575.2022.2037160","page":"2037160","publisher":"Taylor &amp; Francis","title":"A Novel Deep Learning-based Sentiment Analysis Method Enhanced with Emojis in Microblog Social Networks","type":"article-journal","volume":"17"},"uris":["http://www.mendeley.com/documents/?uuid=844dea10-9920-4e3d-8a25-7bcf2ae52c01"]}],"mendeley":{"formattedCitation":"(Li et al., 2023)","plainTextFormattedCitation":"(Li et al., 2023)","previouslyFormattedCitation":"(Li et al., 2023)"},"properties":{"noteIndex":0},"schema":"https://github.com/citation-style-language/schema/raw/master/csl-citation.json"}</w:instrText>
      </w:r>
      <w:r w:rsidR="00797306">
        <w:rPr>
          <w:rFonts w:ascii="Times New Roman" w:hAnsi="Times New Roman" w:cs="Times New Roman"/>
          <w:sz w:val="20"/>
        </w:rPr>
        <w:fldChar w:fldCharType="separate"/>
      </w:r>
      <w:r w:rsidR="00797306" w:rsidRPr="00797306">
        <w:rPr>
          <w:rFonts w:ascii="Times New Roman" w:hAnsi="Times New Roman" w:cs="Times New Roman"/>
          <w:noProof/>
          <w:sz w:val="20"/>
        </w:rPr>
        <w:t>(Li et al., 2023)</w:t>
      </w:r>
      <w:r w:rsidR="00797306">
        <w:rPr>
          <w:rFonts w:ascii="Times New Roman" w:hAnsi="Times New Roman" w:cs="Times New Roman"/>
          <w:sz w:val="20"/>
        </w:rPr>
        <w:fldChar w:fldCharType="end"/>
      </w:r>
      <w:r w:rsidRPr="00213391">
        <w:rPr>
          <w:rFonts w:ascii="Times New Roman" w:hAnsi="Times New Roman" w:cs="Times New Roman"/>
          <w:sz w:val="20"/>
        </w:rPr>
        <w:t>.</w:t>
      </w:r>
    </w:p>
    <w:p w14:paraId="1DA5B52A" w14:textId="7003E3F2" w:rsidR="00213391" w:rsidRPr="00213391" w:rsidRDefault="00213391" w:rsidP="00213391">
      <w:pPr>
        <w:pStyle w:val="NoSpacing"/>
        <w:spacing w:line="360" w:lineRule="auto"/>
        <w:ind w:firstLine="567"/>
        <w:jc w:val="both"/>
        <w:rPr>
          <w:rFonts w:ascii="Times New Roman" w:hAnsi="Times New Roman" w:cs="Times New Roman"/>
          <w:sz w:val="20"/>
        </w:rPr>
      </w:pPr>
      <w:r w:rsidRPr="00213391">
        <w:rPr>
          <w:rFonts w:ascii="Times New Roman" w:hAnsi="Times New Roman" w:cs="Times New Roman"/>
          <w:sz w:val="20"/>
        </w:rPr>
        <w:t xml:space="preserve">Previous research </w:t>
      </w:r>
      <w:r w:rsidR="00797306">
        <w:rPr>
          <w:rFonts w:ascii="Times New Roman" w:hAnsi="Times New Roman" w:cs="Times New Roman"/>
          <w:sz w:val="20"/>
        </w:rPr>
        <w:fldChar w:fldCharType="begin" w:fldLock="1"/>
      </w:r>
      <w:r w:rsidR="00FA3DF6">
        <w:rPr>
          <w:rFonts w:ascii="Times New Roman" w:hAnsi="Times New Roman" w:cs="Times New Roman"/>
          <w:sz w:val="20"/>
        </w:rPr>
        <w:instrText>ADDIN CSL_CITATION {"citationItems":[{"id":"ITEM-1","itemData":{"DOI":"10.14569/IJACSA.2022.0130885","ISSN":"21565570","abstract":"Companies constantly rely on customer support to deliver pre-and post-sale services to their clients through websites, mobile devices or social media platforms such as Twitter. In assisting customers, companies employ virtual service agents (chatbots) to provide support via communication devices. The primary focus is to automate the generation of conversational chat between a computer and a human by constructing virtual service agents that can predict appropriate and automatic responses to customers’ queries. This paper aims to present and implement a seq2seq-based learning task model based on encoder-decoder architectural solutions by training generative chatbots on customer support Twitter datasets. The model is based on deep Recurrent Neural Networks (RNNs) structures which are uni-directional and bi-directional encoder types of Long Short-Term Memory (LSTM) and Gated Recurrent Units (GRU). The RNNs are augmented with an attention layer to focus on important information between input and output sequences. Word level embedding such as Word2Vec, GloVe, and FastText are employed as input to the model. Incorporating the base architecture, a comparative analysis is applied where baseline models are compared with and without the use of attention as well as different types of input embedding for each experiment. Bilingual Evaluation Understudy (BLEU) was employed to evaluate the model’s performance. Results revealed that while biLSTM performs better with Glove, biGRU operates better with FastText. Thus, the finding significantly indicated that the attention-based, bi-directional RNNs (LSTM or GRU) model significantly outperformed baseline approaches in their BLEU score as a promising use in future works.","author":[{"dropping-particle":"","family":"Suhaili","given":"Sinarwati Mohamad","non-dropping-particle":"","parse-names":false,"suffix":""},{"dropping-particle":"","family":"Salim","given":"Naomie","non-dropping-particle":"","parse-names":false,"suffix":""},{"dropping-particle":"","family":"Jambli","given":"Mohamad Nazim","non-dropping-particle":"","parse-names":false,"suffix":""}],"container-title":"International Journal of Advanced Computer Science and Applications","id":"ITEM-1","issue":"8","issued":{"date-parts":[["2022"]]},"page":"742-751","title":"A Comparative Analysis of Generative Neural Attention-based Service Chatbot","type":"article-journal","volume":"13"},"uris":["http://www.mendeley.com/documents/?uuid=d44e8d96-05d7-4410-a386-d85d69da041f"]}],"mendeley":{"formattedCitation":"(Suhaili, Salim, &amp; Jambli, 2022)","plainTextFormattedCitation":"(Suhaili, Salim, &amp; Jambli, 2022)","previouslyFormattedCitation":"(Suhaili, Salim, &amp; Jambli, 2022)"},"properties":{"noteIndex":0},"schema":"https://github.com/citation-style-language/schema/raw/master/csl-citation.json"}</w:instrText>
      </w:r>
      <w:r w:rsidR="00797306">
        <w:rPr>
          <w:rFonts w:ascii="Times New Roman" w:hAnsi="Times New Roman" w:cs="Times New Roman"/>
          <w:sz w:val="20"/>
        </w:rPr>
        <w:fldChar w:fldCharType="separate"/>
      </w:r>
      <w:r w:rsidR="00797306" w:rsidRPr="00797306">
        <w:rPr>
          <w:rFonts w:ascii="Times New Roman" w:hAnsi="Times New Roman" w:cs="Times New Roman"/>
          <w:noProof/>
          <w:sz w:val="20"/>
        </w:rPr>
        <w:t>(Suhaili, Salim, &amp; Jambli, 2022)</w:t>
      </w:r>
      <w:r w:rsidR="00797306">
        <w:rPr>
          <w:rFonts w:ascii="Times New Roman" w:hAnsi="Times New Roman" w:cs="Times New Roman"/>
          <w:sz w:val="20"/>
        </w:rPr>
        <w:fldChar w:fldCharType="end"/>
      </w:r>
      <w:r w:rsidRPr="00213391">
        <w:rPr>
          <w:rFonts w:ascii="Times New Roman" w:hAnsi="Times New Roman" w:cs="Times New Roman"/>
          <w:sz w:val="20"/>
        </w:rPr>
        <w:t xml:space="preserve">, </w:t>
      </w:r>
      <w:r w:rsidR="00FA3DF6">
        <w:rPr>
          <w:rFonts w:ascii="Times New Roman" w:hAnsi="Times New Roman" w:cs="Times New Roman"/>
          <w:sz w:val="20"/>
        </w:rPr>
        <w:fldChar w:fldCharType="begin" w:fldLock="1"/>
      </w:r>
      <w:r w:rsidR="00FA3DF6">
        <w:rPr>
          <w:rFonts w:ascii="Times New Roman" w:hAnsi="Times New Roman" w:cs="Times New Roman"/>
          <w:sz w:val="20"/>
        </w:rPr>
        <w:instrText>ADDIN CSL_CITATION {"citationItems":[{"id":"ITEM-1","itemData":{"DOI":"10.1109/IDEA49133.2020.9170726","ISBN":"9781728157184","abstract":"Deep learning has emerged as de-facto standard in computer vision. Due to its wide spread success and popularity with image data almost every problem from other domain is now trying to finding its solution with deep learning and the case is no different for text analytics and language modeling in NLP. In sentiment analysis, identifying users' hidden sentiment in text review is a challenging task. Though there are many rule based and statistical machine learning based approaches for sentiment analysis. Most of these machine learning approaches are probabilistic based model and treats the problem as document classification problem based on the word count and their polarity often missing sentiment. With the introduction of the distributed word vector representation embedding models like word2vec, GloVe and FastText, capturing the meaning of the neighboring words for a give target word in the sentence, NLP expectation with deep learning in sentiment analysis has increased a lot. In this paper we used deep neural network based model to perform sentiment analysis on the IMDB movie review dataset. We compare deep learning based approach for sentiment analysis with other traditional machine learning approaches to evaluate the performance of the model. With experiment result we found that the deep learning based NLP model outperformed the traditional machine learning approaches in several ways.","author":[{"dropping-particle":"","family":"Kumar Singh","given":"Prakash","non-dropping-particle":"","parse-names":false,"suffix":""},{"dropping-particle":"","family":"Sharma","given":"Sanjeev","non-dropping-particle":"","parse-names":false,"suffix":""},{"dropping-particle":"","family":"Paul","given":"Sanchita","non-dropping-particle":"","parse-names":false,"suffix":""}],"container-title":"2nd International Conference on Data, Engineering and Applications, IDEA 2020","id":"ITEM-1","issued":{"date-parts":[["2020"]]},"page":"0-4","title":"Identifying hidden sentiment in text using deep neural network","type":"article-journal"},"uris":["http://www.mendeley.com/documents/?uuid=5cfa0f58-d990-4daa-b7a5-f807d46e7b51"]}],"mendeley":{"formattedCitation":"(Kumar Singh, Sharma, &amp; Paul, 2020)","plainTextFormattedCitation":"(Kumar Singh, Sharma, &amp; Paul, 2020)","previouslyFormattedCitation":"(Kumar Singh, Sharma, &amp; Paul, 2020)"},"properties":{"noteIndex":0},"schema":"https://github.com/citation-style-language/schema/raw/master/csl-citation.json"}</w:instrText>
      </w:r>
      <w:r w:rsidR="00FA3DF6">
        <w:rPr>
          <w:rFonts w:ascii="Times New Roman" w:hAnsi="Times New Roman" w:cs="Times New Roman"/>
          <w:sz w:val="20"/>
        </w:rPr>
        <w:fldChar w:fldCharType="separate"/>
      </w:r>
      <w:r w:rsidR="00FA3DF6" w:rsidRPr="00FA3DF6">
        <w:rPr>
          <w:rFonts w:ascii="Times New Roman" w:hAnsi="Times New Roman" w:cs="Times New Roman"/>
          <w:noProof/>
          <w:sz w:val="20"/>
        </w:rPr>
        <w:t>(Kumar Singh, Sharma, &amp; Paul, 2020)</w:t>
      </w:r>
      <w:r w:rsidR="00FA3DF6">
        <w:rPr>
          <w:rFonts w:ascii="Times New Roman" w:hAnsi="Times New Roman" w:cs="Times New Roman"/>
          <w:sz w:val="20"/>
        </w:rPr>
        <w:fldChar w:fldCharType="end"/>
      </w:r>
      <w:r w:rsidRPr="00213391">
        <w:rPr>
          <w:rFonts w:ascii="Times New Roman" w:hAnsi="Times New Roman" w:cs="Times New Roman"/>
          <w:sz w:val="20"/>
        </w:rPr>
        <w:t xml:space="preserve">, </w:t>
      </w:r>
      <w:r w:rsidR="00FA3DF6">
        <w:rPr>
          <w:rFonts w:ascii="Times New Roman" w:hAnsi="Times New Roman" w:cs="Times New Roman"/>
          <w:sz w:val="20"/>
        </w:rPr>
        <w:fldChar w:fldCharType="begin" w:fldLock="1"/>
      </w:r>
      <w:r w:rsidR="003F3454">
        <w:rPr>
          <w:rFonts w:ascii="Times New Roman" w:hAnsi="Times New Roman" w:cs="Times New Roman"/>
          <w:sz w:val="20"/>
        </w:rPr>
        <w:instrText>ADDIN CSL_CITATION {"citationItems":[{"id":"ITEM-1","itemData":{"DOI":"10.1109/DSAA49011.2020.00053","ISBN":"9781728182063","abstract":"Exponential growths of social media and micro-blogging sites not only provide platforms for empowering freedom of expressions and individual voices, but also enables people to express anti-social behavior like online harassment, cyberbul-lying, and hate speech. Numerous works have been proposed to utilize these data for social and anti-social behavior analysis, document characterization, and sentiment analysis by predicting the contexts mostly for highly resourced languages like English. However, some languages are under-resources, e.g., South Asian languages like Bengali, Tamil, Assamese, Malayalam, that lack of computational resources for natural language processing. In this paper1, we provide several classification benchmarks for Bengali, an under-resourced language. We prepared three datasets of expressing hate, commonly used topics, and opinions for hate speech detection, document classification, and sentiment analysis. We built the largest Bengali word embedding models to date based on 250 million articles, which we call BengFastText. We perform three experiments, covering document classification, sentiment analysis, and hate speech detection. We incorporate word embeddings into a Multichannel Convolutional-LSTM (MC-LSTM) network for predicting different types of hate speech, document classification, and sentiment analysis. Experiments demonstrate that BengFastText can capture the semantics of words from respective contexts correctly. Evaluations against several baseline embedding models, e.g., Word2Vec and GloVe yield up to 92.30%, 82.25%, and 90.45% F1-scores in case of document classification, sentiment analysis, and hate speech detection, respectively during 5-fold cross-validation tests.","author":[{"dropping-particle":"","family":"Karim","given":"Md Rezaul","non-dropping-particle":"","parse-names":false,"suffix":""},{"dropping-particle":"","family":"Chakravarthi","given":"Bharathi Raja","non-dropping-particle":"","parse-names":false,"suffix":""},{"dropping-particle":"","family":"McCrae","given":"John P.","non-dropping-particle":"","parse-names":false,"suffix":""},{"dropping-particle":"","family":"Cochez","given":"Michael","non-dropping-particle":"","parse-names":false,"suffix":""}],"container-title":"Proceedings - 2020 IEEE 7th International Conference on Data Science and Advanced Analytics, DSAA 2020","id":"ITEM-1","issued":{"date-parts":[["2020"]]},"page":"390-399","title":"Classification Benchmarks for Under-resourced Bengali Language based on Multichannel Convolutional-LSTM Network","type":"article-journal"},"uris":["http://www.mendeley.com/documents/?uuid=d6d172ff-2082-4c21-bb22-056fd85cfc9e"]}],"mendeley":{"formattedCitation":"(Karim, Chakravarthi, McCrae, &amp; Cochez, 2020)","plainTextFormattedCitation":"(Karim, Chakravarthi, McCrae, &amp; Cochez, 2020)","previouslyFormattedCitation":"(Karim, Chakravarthi, McCrae, &amp; Cochez, 2020)"},"properties":{"noteIndex":0},"schema":"https://github.com/citation-style-language/schema/raw/master/csl-citation.json"}</w:instrText>
      </w:r>
      <w:r w:rsidR="00FA3DF6">
        <w:rPr>
          <w:rFonts w:ascii="Times New Roman" w:hAnsi="Times New Roman" w:cs="Times New Roman"/>
          <w:sz w:val="20"/>
        </w:rPr>
        <w:fldChar w:fldCharType="separate"/>
      </w:r>
      <w:r w:rsidR="00FA3DF6" w:rsidRPr="00FA3DF6">
        <w:rPr>
          <w:rFonts w:ascii="Times New Roman" w:hAnsi="Times New Roman" w:cs="Times New Roman"/>
          <w:noProof/>
          <w:sz w:val="20"/>
        </w:rPr>
        <w:t>(Karim, Chakravarthi, McCrae, &amp; Cochez, 2020)</w:t>
      </w:r>
      <w:r w:rsidR="00FA3DF6">
        <w:rPr>
          <w:rFonts w:ascii="Times New Roman" w:hAnsi="Times New Roman" w:cs="Times New Roman"/>
          <w:sz w:val="20"/>
        </w:rPr>
        <w:fldChar w:fldCharType="end"/>
      </w:r>
      <w:r w:rsidRPr="00213391">
        <w:rPr>
          <w:rFonts w:ascii="Times New Roman" w:hAnsi="Times New Roman" w:cs="Times New Roman"/>
          <w:sz w:val="20"/>
        </w:rPr>
        <w:t xml:space="preserve"> has tended to use a single feature extraction method combined with classification algorithms like Long Short-Term Memory (LSTM). Text classification from Twitter data related to COVID-19 topics has primarily focused on sentiment analysis concerning the COVID-19 pandemic or COVID-19 vaccination. However, research related to the detection of COVID-19 symptoms from Twitter social media messages using a combination of word embedding feature extraction methods has been relatively limited in Indonesia. This study aims to investigate the effectiveness of the Long Short-Term Memory (LSTM) model in detecting COVID-19 symptoms from tweets on the Twitter social media platform. The model employed in this study is an LSTM model with feature extraction using Word2Vec, </w:t>
      </w:r>
      <w:proofErr w:type="spellStart"/>
      <w:r w:rsidRPr="00213391">
        <w:rPr>
          <w:rFonts w:ascii="Times New Roman" w:hAnsi="Times New Roman" w:cs="Times New Roman"/>
          <w:sz w:val="20"/>
        </w:rPr>
        <w:t>GloVe</w:t>
      </w:r>
      <w:proofErr w:type="spellEnd"/>
      <w:r w:rsidRPr="00213391">
        <w:rPr>
          <w:rFonts w:ascii="Times New Roman" w:hAnsi="Times New Roman" w:cs="Times New Roman"/>
          <w:sz w:val="20"/>
        </w:rPr>
        <w:t xml:space="preserve">, </w:t>
      </w:r>
      <w:proofErr w:type="spellStart"/>
      <w:r w:rsidRPr="00213391">
        <w:rPr>
          <w:rFonts w:ascii="Times New Roman" w:hAnsi="Times New Roman" w:cs="Times New Roman"/>
          <w:sz w:val="20"/>
        </w:rPr>
        <w:t>FastText</w:t>
      </w:r>
      <w:proofErr w:type="spellEnd"/>
      <w:r w:rsidRPr="00213391">
        <w:rPr>
          <w:rFonts w:ascii="Times New Roman" w:hAnsi="Times New Roman" w:cs="Times New Roman"/>
          <w:sz w:val="20"/>
        </w:rPr>
        <w:t xml:space="preserve">, and a combination of all </w:t>
      </w:r>
      <w:r w:rsidR="00270FB9" w:rsidRPr="00213391">
        <w:rPr>
          <w:rFonts w:ascii="Times New Roman" w:hAnsi="Times New Roman" w:cs="Times New Roman"/>
          <w:sz w:val="20"/>
        </w:rPr>
        <w:t>three-word</w:t>
      </w:r>
      <w:r w:rsidRPr="00213391">
        <w:rPr>
          <w:rFonts w:ascii="Times New Roman" w:hAnsi="Times New Roman" w:cs="Times New Roman"/>
          <w:sz w:val="20"/>
        </w:rPr>
        <w:t xml:space="preserve"> embeddings merged using the concatenate method, resulting in an input size of 147x100. To assess the model's effectiveness, we conduct an assessment that includes measuring accuracy, precision, and recall. This comprehensive evaluation enables us to pinpoint the model demonstrating the most exceptional performance. Additionally, </w:t>
      </w:r>
      <w:r w:rsidR="00F32019">
        <w:rPr>
          <w:rFonts w:ascii="Times New Roman" w:hAnsi="Times New Roman" w:cs="Times New Roman"/>
          <w:sz w:val="20"/>
        </w:rPr>
        <w:t>w</w:t>
      </w:r>
      <w:r w:rsidR="00F32019" w:rsidRPr="00F32019">
        <w:rPr>
          <w:rFonts w:ascii="Times New Roman" w:hAnsi="Times New Roman" w:cs="Times New Roman"/>
          <w:sz w:val="20"/>
        </w:rPr>
        <w:t>e analyze how different methods of feature extraction and input sizes impact the performance of each model</w:t>
      </w:r>
      <w:r w:rsidRPr="00213391">
        <w:rPr>
          <w:rFonts w:ascii="Times New Roman" w:hAnsi="Times New Roman" w:cs="Times New Roman"/>
          <w:sz w:val="20"/>
        </w:rPr>
        <w:t>, ultimately seeking to ascertain the most suitable model for the particular focus of this research.</w:t>
      </w:r>
    </w:p>
    <w:p w14:paraId="71093B20" w14:textId="4AFB5BB0" w:rsidR="009056C8" w:rsidRDefault="00F32019" w:rsidP="00213391">
      <w:pPr>
        <w:pStyle w:val="NoSpacing"/>
        <w:spacing w:line="360" w:lineRule="auto"/>
        <w:ind w:firstLine="567"/>
        <w:jc w:val="both"/>
        <w:rPr>
          <w:rFonts w:ascii="Times New Roman" w:hAnsi="Times New Roman" w:cs="Times New Roman"/>
          <w:sz w:val="20"/>
        </w:rPr>
      </w:pPr>
      <w:r w:rsidRPr="00F32019">
        <w:rPr>
          <w:rFonts w:ascii="Times New Roman" w:hAnsi="Times New Roman" w:cs="Times New Roman"/>
          <w:sz w:val="20"/>
        </w:rPr>
        <w:t>The primary achievement of this research lies in pinpointing the LSTM model that demonstrates the most superior performance in the detection of COVID-19 through analysis of social media tweets</w:t>
      </w:r>
      <w:r w:rsidR="00213391" w:rsidRPr="00213391">
        <w:rPr>
          <w:rFonts w:ascii="Times New Roman" w:hAnsi="Times New Roman" w:cs="Times New Roman"/>
          <w:sz w:val="20"/>
        </w:rPr>
        <w:t xml:space="preserve">. While prior research has delved into sentiment analysis classification and various feature extraction methods employed in Natural Language Processing, this investigation breaks new ground. By examining the </w:t>
      </w:r>
      <w:r w:rsidR="00213391" w:rsidRPr="00213391">
        <w:rPr>
          <w:rFonts w:ascii="Times New Roman" w:hAnsi="Times New Roman" w:cs="Times New Roman"/>
          <w:sz w:val="20"/>
        </w:rPr>
        <w:lastRenderedPageBreak/>
        <w:t xml:space="preserve">efficiency of LSTM models with various feature extraction combinations, this research provides fresh perspectives on the most effective text-based approach for early COVID-19 detection. </w:t>
      </w:r>
      <w:r w:rsidR="00EB3E40" w:rsidRPr="00EB3E40">
        <w:rPr>
          <w:rFonts w:ascii="Times New Roman" w:hAnsi="Times New Roman" w:cs="Times New Roman"/>
          <w:sz w:val="20"/>
        </w:rPr>
        <w:t>In addition, this research is an important basis for choosing the appropriate LSTM methodology for early detection of COVID-19</w:t>
      </w:r>
      <w:r w:rsidR="00213391">
        <w:rPr>
          <w:rFonts w:ascii="Times New Roman" w:hAnsi="Times New Roman" w:cs="Times New Roman"/>
          <w:sz w:val="20"/>
        </w:rPr>
        <w:t>.</w:t>
      </w:r>
    </w:p>
    <w:p w14:paraId="15370BE1" w14:textId="77269654" w:rsidR="00D13C4C" w:rsidRPr="009056C8" w:rsidRDefault="00D13C4C" w:rsidP="00800641">
      <w:pPr>
        <w:pStyle w:val="NoSpacing"/>
        <w:spacing w:line="360" w:lineRule="auto"/>
        <w:ind w:firstLine="567"/>
        <w:jc w:val="both"/>
        <w:rPr>
          <w:rFonts w:ascii="Times New Roman" w:hAnsi="Times New Roman" w:cs="Times New Roman"/>
          <w:sz w:val="20"/>
        </w:rPr>
      </w:pPr>
    </w:p>
    <w:p w14:paraId="2513662B" w14:textId="0C420A02" w:rsidR="00800641" w:rsidRPr="00694D86" w:rsidRDefault="00800641" w:rsidP="00800641">
      <w:pPr>
        <w:pStyle w:val="Heading1"/>
        <w:numPr>
          <w:ilvl w:val="0"/>
          <w:numId w:val="0"/>
        </w:numPr>
        <w:spacing w:line="360" w:lineRule="auto"/>
        <w:ind w:left="431" w:hanging="431"/>
        <w:rPr>
          <w:szCs w:val="22"/>
        </w:rPr>
      </w:pPr>
      <w:r w:rsidRPr="00893367">
        <w:rPr>
          <w:szCs w:val="22"/>
          <w:lang w:val="en-US"/>
        </w:rPr>
        <w:t>RESEARCH METHODS</w:t>
      </w:r>
    </w:p>
    <w:p w14:paraId="0E179B49" w14:textId="5F129455" w:rsidR="00213391" w:rsidRDefault="00213391" w:rsidP="00AC32EF">
      <w:pPr>
        <w:pStyle w:val="NoSpacing"/>
        <w:spacing w:line="360" w:lineRule="auto"/>
        <w:jc w:val="both"/>
        <w:rPr>
          <w:rFonts w:ascii="Times New Roman" w:hAnsi="Times New Roman" w:cs="Times New Roman"/>
          <w:sz w:val="20"/>
        </w:rPr>
      </w:pPr>
      <w:r w:rsidRPr="00213391">
        <w:rPr>
          <w:rFonts w:ascii="Times New Roman" w:hAnsi="Times New Roman" w:cs="Times New Roman"/>
          <w:sz w:val="20"/>
        </w:rPr>
        <w:t xml:space="preserve">The primary aim of this study is to determine the most effective approach for detecting COVID-19 at an early stage using social media. The classification algorithm to be employed in this study is Long Short-Term Memory (LSTM). Subsequently, the word embedding methods used include Word2Vec, </w:t>
      </w:r>
      <w:proofErr w:type="spellStart"/>
      <w:r w:rsidRPr="00213391">
        <w:rPr>
          <w:rFonts w:ascii="Times New Roman" w:hAnsi="Times New Roman" w:cs="Times New Roman"/>
          <w:sz w:val="20"/>
        </w:rPr>
        <w:t>GloVe</w:t>
      </w:r>
      <w:proofErr w:type="spellEnd"/>
      <w:r w:rsidRPr="00213391">
        <w:rPr>
          <w:rFonts w:ascii="Times New Roman" w:hAnsi="Times New Roman" w:cs="Times New Roman"/>
          <w:sz w:val="20"/>
        </w:rPr>
        <w:t xml:space="preserve">, </w:t>
      </w:r>
      <w:proofErr w:type="spellStart"/>
      <w:r w:rsidRPr="00213391">
        <w:rPr>
          <w:rFonts w:ascii="Times New Roman" w:hAnsi="Times New Roman" w:cs="Times New Roman"/>
          <w:sz w:val="20"/>
        </w:rPr>
        <w:t>FastText</w:t>
      </w:r>
      <w:proofErr w:type="spellEnd"/>
      <w:r w:rsidRPr="00213391">
        <w:rPr>
          <w:rFonts w:ascii="Times New Roman" w:hAnsi="Times New Roman" w:cs="Times New Roman"/>
          <w:sz w:val="20"/>
        </w:rPr>
        <w:t>, and a combination of all three word embedding methods. Different word padding inputs are utilized for each experiment, consisting of the maximum length of a word in a sentence (</w:t>
      </w:r>
      <w:proofErr w:type="spellStart"/>
      <w:r w:rsidRPr="00213391">
        <w:rPr>
          <w:rFonts w:ascii="Times New Roman" w:hAnsi="Times New Roman" w:cs="Times New Roman"/>
          <w:sz w:val="20"/>
        </w:rPr>
        <w:t>max_length</w:t>
      </w:r>
      <w:proofErr w:type="spellEnd"/>
      <w:r w:rsidRPr="00213391">
        <w:rPr>
          <w:rFonts w:ascii="Times New Roman" w:hAnsi="Times New Roman" w:cs="Times New Roman"/>
          <w:sz w:val="20"/>
        </w:rPr>
        <w:t xml:space="preserve">), mean, median, and mode. The LSTM model is then evaluated using accuracy, precision, and recall. The procedure in this </w:t>
      </w:r>
      <w:r w:rsidR="00EB3E40">
        <w:rPr>
          <w:rFonts w:ascii="Times New Roman" w:hAnsi="Times New Roman" w:cs="Times New Roman"/>
          <w:sz w:val="20"/>
        </w:rPr>
        <w:t>research</w:t>
      </w:r>
      <w:r w:rsidRPr="00213391">
        <w:rPr>
          <w:rFonts w:ascii="Times New Roman" w:hAnsi="Times New Roman" w:cs="Times New Roman"/>
          <w:sz w:val="20"/>
        </w:rPr>
        <w:t xml:space="preserve"> can be seen in </w:t>
      </w:r>
      <w:r w:rsidR="0078446C" w:rsidRPr="0078446C">
        <w:rPr>
          <w:rFonts w:ascii="Times New Roman" w:hAnsi="Times New Roman" w:cs="Times New Roman"/>
          <w:sz w:val="20"/>
        </w:rPr>
        <w:fldChar w:fldCharType="begin"/>
      </w:r>
      <w:r w:rsidR="0078446C" w:rsidRPr="0078446C">
        <w:rPr>
          <w:rFonts w:ascii="Times New Roman" w:hAnsi="Times New Roman" w:cs="Times New Roman"/>
          <w:sz w:val="20"/>
        </w:rPr>
        <w:instrText xml:space="preserve"> REF _Ref145457460 \h  \* MERGEFORMAT </w:instrText>
      </w:r>
      <w:r w:rsidR="0078446C" w:rsidRPr="0078446C">
        <w:rPr>
          <w:rFonts w:ascii="Times New Roman" w:hAnsi="Times New Roman" w:cs="Times New Roman"/>
          <w:sz w:val="20"/>
        </w:rPr>
      </w:r>
      <w:r w:rsidR="0078446C" w:rsidRPr="0078446C">
        <w:rPr>
          <w:rFonts w:ascii="Times New Roman" w:hAnsi="Times New Roman" w:cs="Times New Roman"/>
          <w:sz w:val="20"/>
        </w:rPr>
        <w:fldChar w:fldCharType="separate"/>
      </w:r>
      <w:r w:rsidR="002C73A6" w:rsidRPr="0078446C">
        <w:t xml:space="preserve">Figure </w:t>
      </w:r>
      <w:r w:rsidR="002C73A6" w:rsidRPr="002C73A6">
        <w:rPr>
          <w:noProof/>
        </w:rPr>
        <w:t>1</w:t>
      </w:r>
      <w:r w:rsidR="0078446C" w:rsidRPr="0078446C">
        <w:rPr>
          <w:rFonts w:ascii="Times New Roman" w:hAnsi="Times New Roman" w:cs="Times New Roman"/>
          <w:sz w:val="20"/>
        </w:rPr>
        <w:fldChar w:fldCharType="end"/>
      </w:r>
      <w:r w:rsidR="0078446C">
        <w:rPr>
          <w:rFonts w:ascii="Times New Roman" w:hAnsi="Times New Roman" w:cs="Times New Roman"/>
          <w:sz w:val="20"/>
        </w:rPr>
        <w:t>.</w:t>
      </w:r>
    </w:p>
    <w:p w14:paraId="54E9291A" w14:textId="77777777" w:rsidR="00D52349" w:rsidRDefault="00D52349" w:rsidP="00D52349">
      <w:pPr>
        <w:pStyle w:val="BodyText"/>
        <w:keepNext/>
        <w:jc w:val="center"/>
      </w:pPr>
      <w:r>
        <w:rPr>
          <w:noProof/>
        </w:rPr>
        <w:drawing>
          <wp:inline distT="0" distB="0" distL="0" distR="0" wp14:anchorId="5507F1B8" wp14:editId="14FF7485">
            <wp:extent cx="2684997" cy="3154680"/>
            <wp:effectExtent l="0" t="0" r="1270" b="7620"/>
            <wp:docPr id="1760089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90" t="1266" r="2469" b="1410"/>
                    <a:stretch/>
                  </pic:blipFill>
                  <pic:spPr bwMode="auto">
                    <a:xfrm>
                      <a:off x="0" y="0"/>
                      <a:ext cx="2699003" cy="3171136"/>
                    </a:xfrm>
                    <a:prstGeom prst="rect">
                      <a:avLst/>
                    </a:prstGeom>
                    <a:noFill/>
                    <a:ln>
                      <a:noFill/>
                    </a:ln>
                    <a:extLst>
                      <a:ext uri="{53640926-AAD7-44D8-BBD7-CCE9431645EC}">
                        <a14:shadowObscured xmlns:a14="http://schemas.microsoft.com/office/drawing/2010/main"/>
                      </a:ext>
                    </a:extLst>
                  </pic:spPr>
                </pic:pic>
              </a:graphicData>
            </a:graphic>
          </wp:inline>
        </w:drawing>
      </w:r>
    </w:p>
    <w:p w14:paraId="3E3B3C29" w14:textId="63D842B8" w:rsidR="009643E2" w:rsidRPr="007D3F5E" w:rsidRDefault="00D52349" w:rsidP="007D3F5E">
      <w:pPr>
        <w:pStyle w:val="Caption"/>
        <w:rPr>
          <w:i w:val="0"/>
          <w:iCs w:val="0"/>
        </w:rPr>
      </w:pPr>
      <w:bookmarkStart w:id="0" w:name="_Ref145457460"/>
      <w:bookmarkStart w:id="1" w:name="_Ref145457457"/>
      <w:r w:rsidRPr="0078446C">
        <w:rPr>
          <w:i w:val="0"/>
          <w:iCs w:val="0"/>
        </w:rPr>
        <w:t>Fig</w:t>
      </w:r>
      <w:r w:rsidR="0078446C" w:rsidRPr="0078446C">
        <w:rPr>
          <w:i w:val="0"/>
          <w:iCs w:val="0"/>
        </w:rPr>
        <w:t>ure</w:t>
      </w:r>
      <w:r w:rsidRPr="0078446C">
        <w:rPr>
          <w:i w:val="0"/>
          <w:iCs w:val="0"/>
        </w:rPr>
        <w:t xml:space="preserve"> </w:t>
      </w:r>
      <w:r w:rsidRPr="0078446C">
        <w:rPr>
          <w:i w:val="0"/>
          <w:iCs w:val="0"/>
        </w:rPr>
        <w:fldChar w:fldCharType="begin"/>
      </w:r>
      <w:r w:rsidRPr="0078446C">
        <w:rPr>
          <w:i w:val="0"/>
          <w:iCs w:val="0"/>
        </w:rPr>
        <w:instrText xml:space="preserve"> SEQ Fig. \* ARABIC </w:instrText>
      </w:r>
      <w:r w:rsidRPr="0078446C">
        <w:rPr>
          <w:i w:val="0"/>
          <w:iCs w:val="0"/>
        </w:rPr>
        <w:fldChar w:fldCharType="separate"/>
      </w:r>
      <w:r w:rsidR="002C73A6">
        <w:rPr>
          <w:i w:val="0"/>
          <w:iCs w:val="0"/>
          <w:noProof/>
        </w:rPr>
        <w:t>1</w:t>
      </w:r>
      <w:r w:rsidRPr="0078446C">
        <w:rPr>
          <w:i w:val="0"/>
          <w:iCs w:val="0"/>
        </w:rPr>
        <w:fldChar w:fldCharType="end"/>
      </w:r>
      <w:bookmarkEnd w:id="0"/>
      <w:r w:rsidRPr="0078446C">
        <w:t>.</w:t>
      </w:r>
      <w:r>
        <w:rPr>
          <w:i w:val="0"/>
          <w:iCs w:val="0"/>
        </w:rPr>
        <w:t xml:space="preserve"> </w:t>
      </w:r>
      <w:bookmarkStart w:id="2" w:name="_Ref145457466"/>
      <w:r>
        <w:rPr>
          <w:i w:val="0"/>
          <w:iCs w:val="0"/>
        </w:rPr>
        <w:t>Research Procedure</w:t>
      </w:r>
      <w:bookmarkEnd w:id="1"/>
      <w:bookmarkEnd w:id="2"/>
    </w:p>
    <w:p w14:paraId="56199D8E" w14:textId="1AF5411E" w:rsidR="00AC32EF" w:rsidRPr="00893367" w:rsidRDefault="009643E2" w:rsidP="00AC32EF">
      <w:pPr>
        <w:pStyle w:val="NoSpacing"/>
        <w:numPr>
          <w:ilvl w:val="0"/>
          <w:numId w:val="2"/>
        </w:numPr>
        <w:spacing w:line="360" w:lineRule="auto"/>
        <w:ind w:left="426"/>
        <w:jc w:val="both"/>
        <w:rPr>
          <w:rFonts w:ascii="Times New Roman" w:hAnsi="Times New Roman" w:cs="Times New Roman"/>
          <w:b/>
          <w:sz w:val="20"/>
        </w:rPr>
      </w:pPr>
      <w:r>
        <w:rPr>
          <w:rFonts w:ascii="Times New Roman" w:hAnsi="Times New Roman" w:cs="Times New Roman"/>
          <w:b/>
          <w:sz w:val="20"/>
        </w:rPr>
        <w:t>Data Collection</w:t>
      </w:r>
    </w:p>
    <w:p w14:paraId="48980D8F" w14:textId="63B127B8" w:rsidR="007C7BA7" w:rsidRDefault="007C7BA7" w:rsidP="00EC4376">
      <w:pPr>
        <w:pStyle w:val="NoSpacing"/>
        <w:spacing w:line="360" w:lineRule="auto"/>
        <w:ind w:left="426" w:firstLine="294"/>
        <w:jc w:val="both"/>
        <w:rPr>
          <w:rFonts w:ascii="Times New Roman" w:hAnsi="Times New Roman" w:cs="Times New Roman"/>
          <w:sz w:val="20"/>
        </w:rPr>
      </w:pPr>
      <w:r w:rsidRPr="007C7BA7">
        <w:rPr>
          <w:rFonts w:ascii="Times New Roman" w:hAnsi="Times New Roman" w:cs="Times New Roman"/>
          <w:sz w:val="20"/>
        </w:rPr>
        <w:t xml:space="preserve">The dataset related to COVID-19 symptom tweets from social media platform Twitter </w:t>
      </w:r>
      <w:r w:rsidR="003F3454">
        <w:rPr>
          <w:rFonts w:ascii="Times New Roman" w:hAnsi="Times New Roman" w:cs="Times New Roman"/>
          <w:sz w:val="20"/>
        </w:rPr>
        <w:fldChar w:fldCharType="begin" w:fldLock="1"/>
      </w:r>
      <w:r w:rsidR="002B39A5">
        <w:rPr>
          <w:rFonts w:ascii="Times New Roman" w:hAnsi="Times New Roman" w:cs="Times New Roman"/>
          <w:sz w:val="20"/>
        </w:rPr>
        <w:instrText>ADDIN CSL_CITATION {"citationItems":[{"id":"ITEM-1","itemData":{"DOI":"10.1109/ISITIA59021.2023.10220444","ISBN":"9798350313956","author":[{"dropping-particle":"","family":"Khairie","given":"Muhammad","non-dropping-particle":"","parse-names":false,"suffix":""},{"dropping-particle":"","family":"Faisal","given":"Mohammad Reza","non-dropping-particle":"","parse-names":false,"suffix":""},{"dropping-particle":"","family":"Herteno","given":"Rudy","non-dropping-particle":"","parse-names":false,"suffix":""},{"dropping-particle":"","family":"Budiman","given":"Irwan","non-dropping-particle":"","parse-names":false,"suffix":""},{"dropping-particle":"","family":"Abadi","given":"Friska","non-dropping-particle":"","parse-names":false,"suffix":""},{"dropping-particle":"","family":"Mazdadi","given":"Muhammad Itqan","non-dropping-particle":"","parse-names":false,"suffix":""}],"container-title":"2023 International Seminar on Intelligent Technology and Its Applications (ISITIA)","id":"ITEM-1","issue":"August","issued":{"date-parts":[["2023"]]},"page":"621-625","publisher":"IEEE","title":"The Effect of Channel Size on Performance of 1D CNN Architecture for Automatic Detection of Self-Reported COVID-19 Symptoms on Twitter","type":"article-journal"},"uris":["http://www.mendeley.com/documents/?uuid=06effc5a-10eb-4326-852f-0ec1394f547b"]}],"mendeley":{"formattedCitation":"(Khairie et al., 2023)","plainTextFormattedCitation":"(Khairie et al., 2023)","previouslyFormattedCitation":"(Khairie et al., 2023)"},"properties":{"noteIndex":0},"schema":"https://github.com/citation-style-language/schema/raw/master/csl-citation.json"}</w:instrText>
      </w:r>
      <w:r w:rsidR="003F3454">
        <w:rPr>
          <w:rFonts w:ascii="Times New Roman" w:hAnsi="Times New Roman" w:cs="Times New Roman"/>
          <w:sz w:val="20"/>
        </w:rPr>
        <w:fldChar w:fldCharType="separate"/>
      </w:r>
      <w:r w:rsidR="003F3454" w:rsidRPr="003F3454">
        <w:rPr>
          <w:rFonts w:ascii="Times New Roman" w:hAnsi="Times New Roman" w:cs="Times New Roman"/>
          <w:noProof/>
          <w:sz w:val="20"/>
        </w:rPr>
        <w:t>(Khairie et al., 2023)</w:t>
      </w:r>
      <w:r w:rsidR="003F3454">
        <w:rPr>
          <w:rFonts w:ascii="Times New Roman" w:hAnsi="Times New Roman" w:cs="Times New Roman"/>
          <w:sz w:val="20"/>
        </w:rPr>
        <w:fldChar w:fldCharType="end"/>
      </w:r>
      <w:r w:rsidRPr="007C7BA7">
        <w:rPr>
          <w:rFonts w:ascii="Times New Roman" w:hAnsi="Times New Roman" w:cs="Times New Roman"/>
          <w:sz w:val="20"/>
        </w:rPr>
        <w:t xml:space="preserve"> was used for training and testing data in this study. This dataset was collected from Twitter tweets containing keywords related to COVID-19 symptoms, which were then manually sorted and labeled by the researchers. In total, there are 1000 data points, comprising 500 tweets from individuals with confirmed COVID-19 symptoms and 500 tweets from individuals not indicating COVID-19 but experiencing the same symptoms. </w:t>
      </w:r>
      <w:r w:rsidR="003F3454">
        <w:rPr>
          <w:rFonts w:ascii="Times New Roman" w:hAnsi="Times New Roman" w:cs="Times New Roman"/>
          <w:sz w:val="20"/>
        </w:rPr>
        <w:fldChar w:fldCharType="begin"/>
      </w:r>
      <w:r w:rsidR="003F3454">
        <w:rPr>
          <w:rFonts w:ascii="Times New Roman" w:hAnsi="Times New Roman" w:cs="Times New Roman"/>
          <w:sz w:val="20"/>
        </w:rPr>
        <w:instrText xml:space="preserve"> REF _Ref145457710 \h </w:instrText>
      </w:r>
      <w:r w:rsidR="003F3454">
        <w:rPr>
          <w:rFonts w:ascii="Times New Roman" w:hAnsi="Times New Roman" w:cs="Times New Roman"/>
          <w:sz w:val="20"/>
        </w:rPr>
      </w:r>
      <w:r w:rsidR="003F3454">
        <w:rPr>
          <w:rFonts w:ascii="Times New Roman" w:hAnsi="Times New Roman" w:cs="Times New Roman"/>
          <w:sz w:val="20"/>
        </w:rPr>
        <w:fldChar w:fldCharType="separate"/>
      </w:r>
      <w:r w:rsidR="002C73A6" w:rsidRPr="008B4ADE">
        <w:t xml:space="preserve">Table </w:t>
      </w:r>
      <w:r w:rsidR="002C73A6">
        <w:rPr>
          <w:i/>
          <w:iCs/>
          <w:noProof/>
        </w:rPr>
        <w:t>1</w:t>
      </w:r>
      <w:r w:rsidR="003F3454">
        <w:rPr>
          <w:rFonts w:ascii="Times New Roman" w:hAnsi="Times New Roman" w:cs="Times New Roman"/>
          <w:sz w:val="20"/>
        </w:rPr>
        <w:fldChar w:fldCharType="end"/>
      </w:r>
      <w:r w:rsidRPr="007C7BA7">
        <w:rPr>
          <w:rFonts w:ascii="Times New Roman" w:hAnsi="Times New Roman" w:cs="Times New Roman"/>
          <w:sz w:val="20"/>
        </w:rPr>
        <w:t>. represents a sample of the data labeled as positive and negative.</w:t>
      </w:r>
    </w:p>
    <w:p w14:paraId="4F0B37ED" w14:textId="346F3333" w:rsidR="007C7BA7" w:rsidRPr="00A057BC" w:rsidRDefault="00FE2190" w:rsidP="007C7BA7">
      <w:pPr>
        <w:pStyle w:val="Caption"/>
        <w:keepNext/>
        <w:spacing w:line="240" w:lineRule="auto"/>
        <w:rPr>
          <w:i w:val="0"/>
          <w:iCs w:val="0"/>
        </w:rPr>
      </w:pPr>
      <w:r w:rsidRPr="008B4ADE">
        <w:rPr>
          <w:i w:val="0"/>
          <w:iCs w:val="0"/>
        </w:rPr>
        <w:t xml:space="preserve"> </w:t>
      </w:r>
      <w:bookmarkStart w:id="3" w:name="_Ref145457710"/>
      <w:r w:rsidR="007C7BA7" w:rsidRPr="008B4ADE">
        <w:rPr>
          <w:i w:val="0"/>
          <w:iCs w:val="0"/>
        </w:rPr>
        <w:t xml:space="preserve">Table </w:t>
      </w:r>
      <w:r w:rsidR="007C7BA7" w:rsidRPr="008B4ADE">
        <w:rPr>
          <w:i w:val="0"/>
          <w:iCs w:val="0"/>
        </w:rPr>
        <w:fldChar w:fldCharType="begin"/>
      </w:r>
      <w:r w:rsidR="007C7BA7" w:rsidRPr="008B4ADE">
        <w:rPr>
          <w:i w:val="0"/>
          <w:iCs w:val="0"/>
        </w:rPr>
        <w:instrText xml:space="preserve"> SEQ Table \* ARABIC </w:instrText>
      </w:r>
      <w:r w:rsidR="007C7BA7" w:rsidRPr="008B4ADE">
        <w:rPr>
          <w:i w:val="0"/>
          <w:iCs w:val="0"/>
        </w:rPr>
        <w:fldChar w:fldCharType="separate"/>
      </w:r>
      <w:r w:rsidR="002C73A6">
        <w:rPr>
          <w:i w:val="0"/>
          <w:iCs w:val="0"/>
          <w:noProof/>
        </w:rPr>
        <w:t>1</w:t>
      </w:r>
      <w:r w:rsidR="007C7BA7" w:rsidRPr="008B4ADE">
        <w:rPr>
          <w:i w:val="0"/>
          <w:iCs w:val="0"/>
        </w:rPr>
        <w:fldChar w:fldCharType="end"/>
      </w:r>
      <w:bookmarkEnd w:id="3"/>
      <w:r w:rsidR="007C7BA7" w:rsidRPr="008B4ADE">
        <w:rPr>
          <w:b/>
          <w:bCs/>
          <w:i w:val="0"/>
          <w:iCs w:val="0"/>
        </w:rPr>
        <w:t>.</w:t>
      </w:r>
      <w:r w:rsidR="007C7BA7" w:rsidRPr="00A057BC">
        <w:rPr>
          <w:i w:val="0"/>
          <w:iCs w:val="0"/>
        </w:rPr>
        <w:t xml:space="preserve"> COVID-1</w:t>
      </w:r>
      <w:r w:rsidR="007C7BA7">
        <w:rPr>
          <w:i w:val="0"/>
          <w:iCs w:val="0"/>
        </w:rPr>
        <w:t xml:space="preserve">9 Symptoms Dataset </w:t>
      </w:r>
    </w:p>
    <w:tbl>
      <w:tblPr>
        <w:tblStyle w:val="TableGrid"/>
        <w:tblW w:w="6912" w:type="dxa"/>
        <w:jc w:val="center"/>
        <w:tblLayout w:type="fixed"/>
        <w:tblLook w:val="04A0" w:firstRow="1" w:lastRow="0" w:firstColumn="1" w:lastColumn="0" w:noHBand="0" w:noVBand="1"/>
      </w:tblPr>
      <w:tblGrid>
        <w:gridCol w:w="540"/>
        <w:gridCol w:w="5490"/>
        <w:gridCol w:w="882"/>
      </w:tblGrid>
      <w:tr w:rsidR="007C7BA7" w14:paraId="3A490771" w14:textId="77777777" w:rsidTr="008B4ADE">
        <w:trPr>
          <w:tblHeader/>
          <w:jc w:val="center"/>
        </w:trPr>
        <w:tc>
          <w:tcPr>
            <w:tcW w:w="540" w:type="dxa"/>
            <w:tcBorders>
              <w:left w:val="nil"/>
              <w:bottom w:val="single" w:sz="4" w:space="0" w:color="auto"/>
              <w:right w:val="nil"/>
            </w:tcBorders>
          </w:tcPr>
          <w:p w14:paraId="7C6D5EA1" w14:textId="77777777" w:rsidR="007C7BA7" w:rsidRPr="008B4ADE" w:rsidRDefault="007C7BA7" w:rsidP="008B4ADE">
            <w:pPr>
              <w:spacing w:line="276" w:lineRule="auto"/>
              <w:ind w:hanging="2"/>
              <w:jc w:val="both"/>
              <w:rPr>
                <w:rFonts w:ascii="Times New Roman" w:hAnsi="Times New Roman" w:cs="Times New Roman"/>
                <w:i/>
                <w:iCs/>
                <w:sz w:val="20"/>
                <w:szCs w:val="20"/>
              </w:rPr>
            </w:pPr>
            <w:r w:rsidRPr="008B4ADE">
              <w:rPr>
                <w:rFonts w:ascii="Times New Roman" w:hAnsi="Times New Roman" w:cs="Times New Roman"/>
                <w:i/>
                <w:iCs/>
                <w:sz w:val="20"/>
                <w:szCs w:val="20"/>
              </w:rPr>
              <w:t>No</w:t>
            </w:r>
          </w:p>
        </w:tc>
        <w:tc>
          <w:tcPr>
            <w:tcW w:w="5490" w:type="dxa"/>
            <w:tcBorders>
              <w:left w:val="nil"/>
              <w:bottom w:val="single" w:sz="4" w:space="0" w:color="auto"/>
              <w:right w:val="nil"/>
            </w:tcBorders>
          </w:tcPr>
          <w:p w14:paraId="0AD43709" w14:textId="77777777" w:rsidR="007C7BA7" w:rsidRPr="008B4ADE" w:rsidRDefault="007C7BA7" w:rsidP="008B4ADE">
            <w:pPr>
              <w:spacing w:line="276" w:lineRule="auto"/>
              <w:ind w:hanging="2"/>
              <w:jc w:val="center"/>
              <w:rPr>
                <w:rFonts w:ascii="Times New Roman" w:hAnsi="Times New Roman" w:cs="Times New Roman"/>
                <w:i/>
                <w:iCs/>
                <w:sz w:val="20"/>
                <w:szCs w:val="20"/>
              </w:rPr>
            </w:pPr>
            <w:r w:rsidRPr="008B4ADE">
              <w:rPr>
                <w:rFonts w:ascii="Times New Roman" w:hAnsi="Times New Roman" w:cs="Times New Roman"/>
                <w:i/>
                <w:iCs/>
                <w:sz w:val="20"/>
                <w:szCs w:val="20"/>
              </w:rPr>
              <w:t>Text</w:t>
            </w:r>
          </w:p>
        </w:tc>
        <w:tc>
          <w:tcPr>
            <w:tcW w:w="882" w:type="dxa"/>
            <w:tcBorders>
              <w:left w:val="nil"/>
              <w:bottom w:val="single" w:sz="4" w:space="0" w:color="auto"/>
              <w:right w:val="nil"/>
            </w:tcBorders>
          </w:tcPr>
          <w:p w14:paraId="0A500128" w14:textId="77777777" w:rsidR="007C7BA7" w:rsidRPr="008B4ADE" w:rsidRDefault="007C7BA7" w:rsidP="008B4ADE">
            <w:pPr>
              <w:spacing w:line="276" w:lineRule="auto"/>
              <w:ind w:hanging="2"/>
              <w:jc w:val="both"/>
              <w:rPr>
                <w:rFonts w:ascii="Times New Roman" w:hAnsi="Times New Roman" w:cs="Times New Roman"/>
                <w:i/>
                <w:iCs/>
                <w:sz w:val="20"/>
                <w:szCs w:val="20"/>
              </w:rPr>
            </w:pPr>
            <w:r w:rsidRPr="008B4ADE">
              <w:rPr>
                <w:rFonts w:ascii="Times New Roman" w:hAnsi="Times New Roman" w:cs="Times New Roman"/>
                <w:i/>
                <w:iCs/>
                <w:sz w:val="20"/>
                <w:szCs w:val="20"/>
              </w:rPr>
              <w:t>Label</w:t>
            </w:r>
          </w:p>
        </w:tc>
      </w:tr>
      <w:tr w:rsidR="007C7BA7" w14:paraId="0ECE6511" w14:textId="77777777" w:rsidTr="008B4ADE">
        <w:trPr>
          <w:jc w:val="center"/>
        </w:trPr>
        <w:tc>
          <w:tcPr>
            <w:tcW w:w="540" w:type="dxa"/>
            <w:tcBorders>
              <w:top w:val="single" w:sz="4" w:space="0" w:color="auto"/>
              <w:left w:val="nil"/>
              <w:bottom w:val="nil"/>
              <w:right w:val="nil"/>
            </w:tcBorders>
          </w:tcPr>
          <w:p w14:paraId="1EAF3E76"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1</w:t>
            </w:r>
          </w:p>
        </w:tc>
        <w:tc>
          <w:tcPr>
            <w:tcW w:w="5490" w:type="dxa"/>
            <w:tcBorders>
              <w:top w:val="single" w:sz="4" w:space="0" w:color="auto"/>
              <w:left w:val="nil"/>
              <w:bottom w:val="nil"/>
              <w:right w:val="nil"/>
            </w:tcBorders>
          </w:tcPr>
          <w:p w14:paraId="43FC087D" w14:textId="77777777" w:rsidR="007C7BA7" w:rsidRPr="00C461F7" w:rsidRDefault="007C7BA7" w:rsidP="00D20E19">
            <w:pPr>
              <w:ind w:hanging="2"/>
              <w:jc w:val="both"/>
              <w:rPr>
                <w:rFonts w:ascii="Times New Roman" w:hAnsi="Times New Roman" w:cs="Times New Roman"/>
                <w:sz w:val="18"/>
                <w:szCs w:val="18"/>
              </w:rPr>
            </w:pPr>
            <w:proofErr w:type="spellStart"/>
            <w:r w:rsidRPr="00C461F7">
              <w:rPr>
                <w:rFonts w:ascii="Times New Roman" w:hAnsi="Times New Roman" w:cs="Times New Roman"/>
                <w:sz w:val="18"/>
                <w:szCs w:val="18"/>
              </w:rPr>
              <w:t>Qadarullah</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pak</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suami</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negatif</w:t>
            </w:r>
            <w:proofErr w:type="spellEnd"/>
            <w:r w:rsidRPr="00C461F7">
              <w:rPr>
                <w:rFonts w:ascii="Times New Roman" w:hAnsi="Times New Roman" w:cs="Times New Roman"/>
                <w:sz w:val="18"/>
                <w:szCs w:val="18"/>
              </w:rPr>
              <w:t xml:space="preserve"> NS-1 </w:t>
            </w:r>
            <w:proofErr w:type="spellStart"/>
            <w:r w:rsidRPr="00C461F7">
              <w:rPr>
                <w:rFonts w:ascii="Times New Roman" w:hAnsi="Times New Roman" w:cs="Times New Roman"/>
                <w:sz w:val="18"/>
                <w:szCs w:val="18"/>
              </w:rPr>
              <w:t>positif</w:t>
            </w:r>
            <w:proofErr w:type="spellEnd"/>
            <w:r w:rsidRPr="00C461F7">
              <w:rPr>
                <w:rFonts w:ascii="Times New Roman" w:hAnsi="Times New Roman" w:cs="Times New Roman"/>
                <w:sz w:val="18"/>
                <w:szCs w:val="18"/>
              </w:rPr>
              <w:t xml:space="preserve"> covid, plus </w:t>
            </w:r>
            <w:proofErr w:type="spellStart"/>
            <w:r w:rsidRPr="00C461F7">
              <w:rPr>
                <w:rFonts w:ascii="Times New Roman" w:hAnsi="Times New Roman" w:cs="Times New Roman"/>
                <w:sz w:val="18"/>
                <w:szCs w:val="18"/>
              </w:rPr>
              <w:t>ku</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jg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sama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positif</w:t>
            </w:r>
            <w:proofErr w:type="spellEnd"/>
            <w:r w:rsidRPr="00C461F7">
              <w:rPr>
                <w:rFonts w:ascii="Times New Roman" w:hAnsi="Times New Roman" w:cs="Times New Roman"/>
                <w:sz w:val="18"/>
                <w:szCs w:val="18"/>
              </w:rPr>
              <w:t xml:space="preserve"> covid. Suami cm </w:t>
            </w:r>
            <w:proofErr w:type="spellStart"/>
            <w:r w:rsidRPr="00C461F7">
              <w:rPr>
                <w:rFonts w:ascii="Times New Roman" w:hAnsi="Times New Roman" w:cs="Times New Roman"/>
                <w:sz w:val="18"/>
                <w:szCs w:val="18"/>
              </w:rPr>
              <w:t>bergejala</w:t>
            </w:r>
            <w:proofErr w:type="spellEnd"/>
            <w:r w:rsidRPr="00C461F7">
              <w:rPr>
                <w:rFonts w:ascii="Times New Roman" w:hAnsi="Times New Roman" w:cs="Times New Roman"/>
                <w:sz w:val="18"/>
                <w:szCs w:val="18"/>
              </w:rPr>
              <w:t xml:space="preserve"> 3 </w:t>
            </w:r>
            <w:proofErr w:type="spellStart"/>
            <w:r w:rsidRPr="00C461F7">
              <w:rPr>
                <w:rFonts w:ascii="Times New Roman" w:hAnsi="Times New Roman" w:cs="Times New Roman"/>
                <w:sz w:val="18"/>
                <w:szCs w:val="18"/>
              </w:rPr>
              <w:t>hari</w:t>
            </w:r>
            <w:proofErr w:type="spellEnd"/>
            <w:r w:rsidRPr="00C461F7">
              <w:rPr>
                <w:rFonts w:ascii="Times New Roman" w:hAnsi="Times New Roman" w:cs="Times New Roman"/>
                <w:sz w:val="18"/>
                <w:szCs w:val="18"/>
              </w:rPr>
              <w:t xml:space="preserve"> di </w:t>
            </w:r>
            <w:proofErr w:type="spellStart"/>
            <w:r w:rsidRPr="00C461F7">
              <w:rPr>
                <w:rFonts w:ascii="Times New Roman" w:hAnsi="Times New Roman" w:cs="Times New Roman"/>
                <w:sz w:val="18"/>
                <w:szCs w:val="18"/>
              </w:rPr>
              <w:t>awal</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demam</w:t>
            </w:r>
            <w:proofErr w:type="spellEnd"/>
            <w:r w:rsidRPr="00C461F7">
              <w:rPr>
                <w:rFonts w:ascii="Times New Roman" w:hAnsi="Times New Roman" w:cs="Times New Roman"/>
                <w:sz w:val="18"/>
                <w:szCs w:val="18"/>
              </w:rPr>
              <w:t xml:space="preserve"> 40 </w:t>
            </w:r>
            <w:proofErr w:type="spellStart"/>
            <w:r w:rsidRPr="00C461F7">
              <w:rPr>
                <w:rFonts w:ascii="Times New Roman" w:hAnsi="Times New Roman" w:cs="Times New Roman"/>
                <w:sz w:val="18"/>
                <w:szCs w:val="18"/>
              </w:rPr>
              <w:t>derajat</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skrg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pilek</w:t>
            </w:r>
            <w:proofErr w:type="spellEnd"/>
            <w:r w:rsidRPr="00C461F7">
              <w:rPr>
                <w:rFonts w:ascii="Times New Roman" w:hAnsi="Times New Roman" w:cs="Times New Roman"/>
                <w:sz w:val="18"/>
                <w:szCs w:val="18"/>
              </w:rPr>
              <w:t xml:space="preserve"> ma batuk2. Ku </w:t>
            </w:r>
            <w:proofErr w:type="spellStart"/>
            <w:r w:rsidRPr="00C461F7">
              <w:rPr>
                <w:rFonts w:ascii="Times New Roman" w:hAnsi="Times New Roman" w:cs="Times New Roman"/>
                <w:sz w:val="18"/>
                <w:szCs w:val="18"/>
              </w:rPr>
              <w:t>baru</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ada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gejala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kemarin</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demam</w:t>
            </w:r>
            <w:proofErr w:type="spellEnd"/>
            <w:r w:rsidRPr="00C461F7">
              <w:rPr>
                <w:rFonts w:ascii="Times New Roman" w:hAnsi="Times New Roman" w:cs="Times New Roman"/>
                <w:sz w:val="18"/>
                <w:szCs w:val="18"/>
              </w:rPr>
              <w:t xml:space="preserve"> 38 </w:t>
            </w:r>
            <w:proofErr w:type="spellStart"/>
            <w:r w:rsidRPr="00C461F7">
              <w:rPr>
                <w:rFonts w:ascii="Times New Roman" w:hAnsi="Times New Roman" w:cs="Times New Roman"/>
                <w:sz w:val="18"/>
                <w:szCs w:val="18"/>
              </w:rPr>
              <w:t>drjt</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pusing</w:t>
            </w:r>
            <w:proofErr w:type="spellEnd"/>
            <w:r w:rsidRPr="00C461F7">
              <w:rPr>
                <w:rFonts w:ascii="Times New Roman" w:hAnsi="Times New Roman" w:cs="Times New Roman"/>
                <w:sz w:val="18"/>
                <w:szCs w:val="18"/>
              </w:rPr>
              <w:t xml:space="preserve"> ma linu2 badan</w:t>
            </w:r>
          </w:p>
        </w:tc>
        <w:tc>
          <w:tcPr>
            <w:tcW w:w="882" w:type="dxa"/>
            <w:tcBorders>
              <w:top w:val="single" w:sz="4" w:space="0" w:color="auto"/>
              <w:left w:val="nil"/>
              <w:bottom w:val="nil"/>
              <w:right w:val="nil"/>
            </w:tcBorders>
          </w:tcPr>
          <w:p w14:paraId="36DE7229" w14:textId="7135FCBE"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Positi</w:t>
            </w:r>
            <w:r w:rsidR="008B4ADE" w:rsidRPr="00C461F7">
              <w:rPr>
                <w:rFonts w:ascii="Times New Roman" w:hAnsi="Times New Roman" w:cs="Times New Roman"/>
                <w:sz w:val="18"/>
                <w:szCs w:val="18"/>
              </w:rPr>
              <w:t>ve</w:t>
            </w:r>
          </w:p>
        </w:tc>
      </w:tr>
      <w:tr w:rsidR="007C7BA7" w14:paraId="13B23B1B" w14:textId="77777777" w:rsidTr="008B4ADE">
        <w:trPr>
          <w:jc w:val="center"/>
        </w:trPr>
        <w:tc>
          <w:tcPr>
            <w:tcW w:w="540" w:type="dxa"/>
            <w:tcBorders>
              <w:top w:val="nil"/>
              <w:left w:val="nil"/>
              <w:bottom w:val="nil"/>
              <w:right w:val="nil"/>
            </w:tcBorders>
          </w:tcPr>
          <w:p w14:paraId="1F07EC4F"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lastRenderedPageBreak/>
              <w:t>2</w:t>
            </w:r>
          </w:p>
        </w:tc>
        <w:tc>
          <w:tcPr>
            <w:tcW w:w="5490" w:type="dxa"/>
            <w:tcBorders>
              <w:top w:val="nil"/>
              <w:left w:val="nil"/>
              <w:bottom w:val="nil"/>
              <w:right w:val="nil"/>
            </w:tcBorders>
          </w:tcPr>
          <w:p w14:paraId="0E014FD8" w14:textId="77777777" w:rsidR="007C7BA7" w:rsidRPr="00C461F7" w:rsidRDefault="007C7BA7" w:rsidP="00D20E19">
            <w:pPr>
              <w:ind w:hanging="2"/>
              <w:jc w:val="both"/>
              <w:rPr>
                <w:rFonts w:ascii="Times New Roman" w:hAnsi="Times New Roman" w:cs="Times New Roman"/>
                <w:sz w:val="18"/>
                <w:szCs w:val="18"/>
              </w:rPr>
            </w:pPr>
            <w:proofErr w:type="spellStart"/>
            <w:r w:rsidRPr="00C461F7">
              <w:rPr>
                <w:rFonts w:ascii="Times New Roman" w:hAnsi="Times New Roman" w:cs="Times New Roman"/>
                <w:sz w:val="18"/>
                <w:szCs w:val="18"/>
              </w:rPr>
              <w:t>tapii</w:t>
            </w:r>
            <w:proofErr w:type="spellEnd"/>
            <w:r w:rsidRPr="00C461F7">
              <w:rPr>
                <w:rFonts w:ascii="Times New Roman" w:hAnsi="Times New Roman" w:cs="Times New Roman"/>
                <w:sz w:val="18"/>
                <w:szCs w:val="18"/>
              </w:rPr>
              <w:t xml:space="preserve"> pas </w:t>
            </w:r>
            <w:proofErr w:type="spellStart"/>
            <w:r w:rsidRPr="00C461F7">
              <w:rPr>
                <w:rFonts w:ascii="Times New Roman" w:hAnsi="Times New Roman" w:cs="Times New Roman"/>
                <w:sz w:val="18"/>
                <w:szCs w:val="18"/>
              </w:rPr>
              <w:t>kena</w:t>
            </w:r>
            <w:proofErr w:type="spellEnd"/>
            <w:r w:rsidRPr="00C461F7">
              <w:rPr>
                <w:rFonts w:ascii="Times New Roman" w:hAnsi="Times New Roman" w:cs="Times New Roman"/>
                <w:sz w:val="18"/>
                <w:szCs w:val="18"/>
              </w:rPr>
              <w:t xml:space="preserve"> covid </w:t>
            </w:r>
            <w:proofErr w:type="spellStart"/>
            <w:r w:rsidRPr="00C461F7">
              <w:rPr>
                <w:rFonts w:ascii="Times New Roman" w:hAnsi="Times New Roman" w:cs="Times New Roman"/>
                <w:sz w:val="18"/>
                <w:szCs w:val="18"/>
              </w:rPr>
              <w:t>kmrin</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keulang</w:t>
            </w:r>
            <w:proofErr w:type="spellEnd"/>
            <w:r w:rsidRPr="00C461F7">
              <w:rPr>
                <w:rFonts w:ascii="Times New Roman" w:hAnsi="Times New Roman" w:cs="Times New Roman"/>
                <w:sz w:val="18"/>
                <w:szCs w:val="18"/>
              </w:rPr>
              <w:t xml:space="preserve"> lg. </w:t>
            </w:r>
            <w:proofErr w:type="spellStart"/>
            <w:r w:rsidRPr="00C461F7">
              <w:rPr>
                <w:rFonts w:ascii="Times New Roman" w:hAnsi="Times New Roman" w:cs="Times New Roman"/>
                <w:sz w:val="18"/>
                <w:szCs w:val="18"/>
              </w:rPr>
              <w:t>apalgi</w:t>
            </w:r>
            <w:proofErr w:type="spellEnd"/>
            <w:r w:rsidRPr="00C461F7">
              <w:rPr>
                <w:rFonts w:ascii="Times New Roman" w:hAnsi="Times New Roman" w:cs="Times New Roman"/>
                <w:sz w:val="18"/>
                <w:szCs w:val="18"/>
              </w:rPr>
              <w:t xml:space="preserve"> di </w:t>
            </w:r>
            <w:proofErr w:type="spellStart"/>
            <w:r w:rsidRPr="00C461F7">
              <w:rPr>
                <w:rFonts w:ascii="Times New Roman" w:hAnsi="Times New Roman" w:cs="Times New Roman"/>
                <w:sz w:val="18"/>
                <w:szCs w:val="18"/>
              </w:rPr>
              <w:t>hari</w:t>
            </w:r>
            <w:proofErr w:type="spellEnd"/>
            <w:r w:rsidRPr="00C461F7">
              <w:rPr>
                <w:rFonts w:ascii="Times New Roman" w:hAnsi="Times New Roman" w:cs="Times New Roman"/>
                <w:sz w:val="18"/>
                <w:szCs w:val="18"/>
              </w:rPr>
              <w:t xml:space="preserve"> 1-5. </w:t>
            </w:r>
            <w:proofErr w:type="spellStart"/>
            <w:r w:rsidRPr="00C461F7">
              <w:rPr>
                <w:rFonts w:ascii="Times New Roman" w:hAnsi="Times New Roman" w:cs="Times New Roman"/>
                <w:sz w:val="18"/>
                <w:szCs w:val="18"/>
              </w:rPr>
              <w:t>sesek</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nafas</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buat</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ngomg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aj</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susah</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bgt</w:t>
            </w:r>
            <w:proofErr w:type="spellEnd"/>
            <w:r w:rsidRPr="00C461F7">
              <w:rPr>
                <w:rFonts w:ascii="Times New Roman" w:hAnsi="Times New Roman" w:cs="Times New Roman"/>
                <w:sz w:val="18"/>
                <w:szCs w:val="18"/>
              </w:rPr>
              <w:t xml:space="preserve"> dah </w:t>
            </w:r>
            <w:proofErr w:type="spellStart"/>
            <w:r w:rsidRPr="00C461F7">
              <w:rPr>
                <w:rFonts w:ascii="Times New Roman" w:hAnsi="Times New Roman" w:cs="Times New Roman"/>
                <w:sz w:val="18"/>
                <w:szCs w:val="18"/>
              </w:rPr>
              <w:t>kek</w:t>
            </w:r>
            <w:proofErr w:type="spellEnd"/>
            <w:r w:rsidRPr="00C461F7">
              <w:rPr>
                <w:rFonts w:ascii="Times New Roman" w:hAnsi="Times New Roman" w:cs="Times New Roman"/>
                <w:sz w:val="18"/>
                <w:szCs w:val="18"/>
              </w:rPr>
              <w:t xml:space="preserve"> di </w:t>
            </w:r>
            <w:proofErr w:type="spellStart"/>
            <w:r w:rsidRPr="00C461F7">
              <w:rPr>
                <w:rFonts w:ascii="Times New Roman" w:hAnsi="Times New Roman" w:cs="Times New Roman"/>
                <w:sz w:val="18"/>
                <w:szCs w:val="18"/>
              </w:rPr>
              <w:t>ujung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maut</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karna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selain</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sesak</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nafas</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jg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demam</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pusing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batuk</w:t>
            </w:r>
            <w:proofErr w:type="spellEnd"/>
            <w:r w:rsidRPr="00C461F7">
              <w:rPr>
                <w:rFonts w:ascii="Times New Roman" w:hAnsi="Times New Roman" w:cs="Times New Roman"/>
                <w:sz w:val="18"/>
                <w:szCs w:val="18"/>
              </w:rPr>
              <w:t xml:space="preserve">. dah </w:t>
            </w:r>
            <w:proofErr w:type="spellStart"/>
            <w:r w:rsidRPr="00C461F7">
              <w:rPr>
                <w:rFonts w:ascii="Times New Roman" w:hAnsi="Times New Roman" w:cs="Times New Roman"/>
                <w:sz w:val="18"/>
                <w:szCs w:val="18"/>
              </w:rPr>
              <w:t>cukup</w:t>
            </w:r>
            <w:proofErr w:type="spellEnd"/>
            <w:r w:rsidRPr="00C461F7">
              <w:rPr>
                <w:rFonts w:ascii="Times New Roman" w:hAnsi="Times New Roman" w:cs="Times New Roman"/>
                <w:sz w:val="18"/>
                <w:szCs w:val="18"/>
              </w:rPr>
              <w:t xml:space="preserve"> y covid </w:t>
            </w:r>
            <w:proofErr w:type="spellStart"/>
            <w:r w:rsidRPr="00C461F7">
              <w:rPr>
                <w:rFonts w:ascii="Times New Roman" w:hAnsi="Times New Roman" w:cs="Times New Roman"/>
                <w:sz w:val="18"/>
                <w:szCs w:val="18"/>
              </w:rPr>
              <w:t>ajg</w:t>
            </w:r>
            <w:proofErr w:type="spellEnd"/>
            <w:r w:rsidRPr="00C461F7">
              <w:rPr>
                <w:rFonts w:ascii="Times New Roman" w:hAnsi="Times New Roman" w:cs="Times New Roman"/>
                <w:sz w:val="18"/>
                <w:szCs w:val="18"/>
              </w:rPr>
              <w:t xml:space="preserve"> u dah </w:t>
            </w:r>
            <w:proofErr w:type="spellStart"/>
            <w:r w:rsidRPr="00C461F7">
              <w:rPr>
                <w:rFonts w:ascii="Times New Roman" w:hAnsi="Times New Roman" w:cs="Times New Roman"/>
                <w:sz w:val="18"/>
                <w:szCs w:val="18"/>
              </w:rPr>
              <w:t>pernah</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nyiksa</w:t>
            </w:r>
            <w:proofErr w:type="spellEnd"/>
            <w:r w:rsidRPr="00C461F7">
              <w:rPr>
                <w:rFonts w:ascii="Times New Roman" w:hAnsi="Times New Roman" w:cs="Times New Roman"/>
                <w:sz w:val="18"/>
                <w:szCs w:val="18"/>
              </w:rPr>
              <w:t xml:space="preserve"> w.</w:t>
            </w:r>
          </w:p>
        </w:tc>
        <w:tc>
          <w:tcPr>
            <w:tcW w:w="882" w:type="dxa"/>
            <w:tcBorders>
              <w:top w:val="nil"/>
              <w:left w:val="nil"/>
              <w:bottom w:val="nil"/>
              <w:right w:val="nil"/>
            </w:tcBorders>
          </w:tcPr>
          <w:p w14:paraId="6360CD56" w14:textId="0EB4BB09"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Positi</w:t>
            </w:r>
            <w:r w:rsidR="008B4ADE" w:rsidRPr="00C461F7">
              <w:rPr>
                <w:rFonts w:ascii="Times New Roman" w:hAnsi="Times New Roman" w:cs="Times New Roman"/>
                <w:sz w:val="18"/>
                <w:szCs w:val="18"/>
              </w:rPr>
              <w:t>ve</w:t>
            </w:r>
          </w:p>
        </w:tc>
      </w:tr>
      <w:tr w:rsidR="007C7BA7" w14:paraId="69CD46A3" w14:textId="77777777" w:rsidTr="008B4ADE">
        <w:trPr>
          <w:jc w:val="center"/>
        </w:trPr>
        <w:tc>
          <w:tcPr>
            <w:tcW w:w="540" w:type="dxa"/>
            <w:tcBorders>
              <w:top w:val="nil"/>
              <w:left w:val="nil"/>
              <w:bottom w:val="nil"/>
              <w:right w:val="nil"/>
            </w:tcBorders>
          </w:tcPr>
          <w:p w14:paraId="37922CA3"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w:t>
            </w:r>
          </w:p>
        </w:tc>
        <w:tc>
          <w:tcPr>
            <w:tcW w:w="5490" w:type="dxa"/>
            <w:tcBorders>
              <w:top w:val="nil"/>
              <w:left w:val="nil"/>
              <w:bottom w:val="nil"/>
              <w:right w:val="nil"/>
            </w:tcBorders>
          </w:tcPr>
          <w:p w14:paraId="7DC73B08" w14:textId="77777777" w:rsidR="007C7BA7" w:rsidRPr="00C461F7" w:rsidRDefault="007C7BA7" w:rsidP="00D20E19">
            <w:pPr>
              <w:ind w:hanging="2"/>
              <w:jc w:val="both"/>
              <w:rPr>
                <w:rFonts w:ascii="Times New Roman" w:hAnsi="Times New Roman" w:cs="Times New Roman"/>
                <w:sz w:val="18"/>
                <w:szCs w:val="18"/>
              </w:rPr>
            </w:pPr>
          </w:p>
        </w:tc>
        <w:tc>
          <w:tcPr>
            <w:tcW w:w="882" w:type="dxa"/>
            <w:tcBorders>
              <w:top w:val="nil"/>
              <w:left w:val="nil"/>
              <w:bottom w:val="nil"/>
              <w:right w:val="nil"/>
            </w:tcBorders>
          </w:tcPr>
          <w:p w14:paraId="5F30AF98" w14:textId="77777777" w:rsidR="007C7BA7" w:rsidRPr="00C461F7" w:rsidRDefault="007C7BA7" w:rsidP="00D20E19">
            <w:pPr>
              <w:ind w:hanging="2"/>
              <w:jc w:val="both"/>
              <w:rPr>
                <w:rFonts w:ascii="Times New Roman" w:hAnsi="Times New Roman" w:cs="Times New Roman"/>
                <w:sz w:val="18"/>
                <w:szCs w:val="18"/>
              </w:rPr>
            </w:pPr>
          </w:p>
        </w:tc>
      </w:tr>
      <w:tr w:rsidR="007C7BA7" w14:paraId="6DFE9275" w14:textId="77777777" w:rsidTr="008B4ADE">
        <w:trPr>
          <w:jc w:val="center"/>
        </w:trPr>
        <w:tc>
          <w:tcPr>
            <w:tcW w:w="540" w:type="dxa"/>
            <w:tcBorders>
              <w:top w:val="nil"/>
              <w:left w:val="nil"/>
              <w:bottom w:val="nil"/>
              <w:right w:val="nil"/>
            </w:tcBorders>
          </w:tcPr>
          <w:p w14:paraId="031BD50D"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500</w:t>
            </w:r>
          </w:p>
        </w:tc>
        <w:tc>
          <w:tcPr>
            <w:tcW w:w="5490" w:type="dxa"/>
            <w:tcBorders>
              <w:top w:val="nil"/>
              <w:left w:val="nil"/>
              <w:bottom w:val="nil"/>
              <w:right w:val="nil"/>
            </w:tcBorders>
          </w:tcPr>
          <w:p w14:paraId="5DC91489"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 xml:space="preserve">Ga </w:t>
            </w:r>
            <w:proofErr w:type="spellStart"/>
            <w:r w:rsidRPr="00C461F7">
              <w:rPr>
                <w:rFonts w:ascii="Times New Roman" w:hAnsi="Times New Roman" w:cs="Times New Roman"/>
                <w:sz w:val="18"/>
                <w:szCs w:val="18"/>
              </w:rPr>
              <w:t>enak</w:t>
            </w:r>
            <w:proofErr w:type="spellEnd"/>
            <w:r w:rsidRPr="00C461F7">
              <w:rPr>
                <w:rFonts w:ascii="Times New Roman" w:hAnsi="Times New Roman" w:cs="Times New Roman"/>
                <w:sz w:val="18"/>
                <w:szCs w:val="18"/>
              </w:rPr>
              <w:t xml:space="preserve"> badan, </w:t>
            </w:r>
            <w:proofErr w:type="spellStart"/>
            <w:r w:rsidRPr="00C461F7">
              <w:rPr>
                <w:rFonts w:ascii="Times New Roman" w:hAnsi="Times New Roman" w:cs="Times New Roman"/>
                <w:sz w:val="18"/>
                <w:szCs w:val="18"/>
              </w:rPr>
              <w:t>kepala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pusing</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Bukan</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gegara</w:t>
            </w:r>
            <w:proofErr w:type="spellEnd"/>
            <w:r w:rsidRPr="00C461F7">
              <w:rPr>
                <w:rFonts w:ascii="Times New Roman" w:hAnsi="Times New Roman" w:cs="Times New Roman"/>
                <w:sz w:val="18"/>
                <w:szCs w:val="18"/>
              </w:rPr>
              <w:t xml:space="preserve"> covid, </w:t>
            </w:r>
            <w:proofErr w:type="spellStart"/>
            <w:r w:rsidRPr="00C461F7">
              <w:rPr>
                <w:rFonts w:ascii="Times New Roman" w:hAnsi="Times New Roman" w:cs="Times New Roman"/>
                <w:sz w:val="18"/>
                <w:szCs w:val="18"/>
              </w:rPr>
              <w:t>krna</w:t>
            </w:r>
            <w:proofErr w:type="spellEnd"/>
            <w:r w:rsidRPr="00C461F7">
              <w:rPr>
                <w:rFonts w:ascii="Times New Roman" w:hAnsi="Times New Roman" w:cs="Times New Roman"/>
                <w:sz w:val="18"/>
                <w:szCs w:val="18"/>
              </w:rPr>
              <w:t xml:space="preserve"> ga punya uang </w:t>
            </w:r>
            <w:proofErr w:type="spellStart"/>
            <w:r w:rsidRPr="00C461F7">
              <w:rPr>
                <w:rFonts w:ascii="Times New Roman" w:hAnsi="Times New Roman" w:cs="Times New Roman"/>
                <w:sz w:val="18"/>
                <w:szCs w:val="18"/>
              </w:rPr>
              <w:t>aja</w:t>
            </w:r>
            <w:proofErr w:type="spellEnd"/>
          </w:p>
        </w:tc>
        <w:tc>
          <w:tcPr>
            <w:tcW w:w="882" w:type="dxa"/>
            <w:tcBorders>
              <w:top w:val="nil"/>
              <w:left w:val="nil"/>
              <w:bottom w:val="nil"/>
              <w:right w:val="nil"/>
            </w:tcBorders>
          </w:tcPr>
          <w:p w14:paraId="0625AA2F" w14:textId="6E760C90"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Negati</w:t>
            </w:r>
            <w:r w:rsidR="008B4ADE" w:rsidRPr="00C461F7">
              <w:rPr>
                <w:rFonts w:ascii="Times New Roman" w:hAnsi="Times New Roman" w:cs="Times New Roman"/>
                <w:sz w:val="18"/>
                <w:szCs w:val="18"/>
              </w:rPr>
              <w:t>ve</w:t>
            </w:r>
          </w:p>
        </w:tc>
      </w:tr>
      <w:tr w:rsidR="007C7BA7" w14:paraId="5A68FB5A" w14:textId="77777777" w:rsidTr="008B4ADE">
        <w:trPr>
          <w:jc w:val="center"/>
        </w:trPr>
        <w:tc>
          <w:tcPr>
            <w:tcW w:w="540" w:type="dxa"/>
            <w:tcBorders>
              <w:top w:val="nil"/>
              <w:left w:val="nil"/>
              <w:bottom w:val="single" w:sz="4" w:space="0" w:color="auto"/>
              <w:right w:val="nil"/>
            </w:tcBorders>
          </w:tcPr>
          <w:p w14:paraId="5A4573FC"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501</w:t>
            </w:r>
          </w:p>
          <w:p w14:paraId="357F7086" w14:textId="77777777" w:rsidR="007C7BA7" w:rsidRPr="00C461F7" w:rsidRDefault="007C7BA7" w:rsidP="00D20E19">
            <w:pPr>
              <w:ind w:hanging="2"/>
              <w:rPr>
                <w:rFonts w:ascii="Times New Roman" w:hAnsi="Times New Roman" w:cs="Times New Roman"/>
                <w:sz w:val="18"/>
                <w:szCs w:val="18"/>
              </w:rPr>
            </w:pPr>
          </w:p>
          <w:p w14:paraId="750CA6AF" w14:textId="77777777" w:rsidR="007C7BA7" w:rsidRPr="00C461F7" w:rsidRDefault="007C7BA7" w:rsidP="00D20E19">
            <w:pPr>
              <w:ind w:hanging="2"/>
              <w:rPr>
                <w:rFonts w:ascii="Times New Roman" w:hAnsi="Times New Roman" w:cs="Times New Roman"/>
                <w:sz w:val="18"/>
                <w:szCs w:val="18"/>
              </w:rPr>
            </w:pPr>
          </w:p>
          <w:p w14:paraId="016377E5" w14:textId="77777777" w:rsidR="007C7BA7" w:rsidRPr="00C461F7" w:rsidRDefault="007C7BA7" w:rsidP="00D20E19">
            <w:pPr>
              <w:tabs>
                <w:tab w:val="left" w:pos="1956"/>
              </w:tabs>
              <w:ind w:hanging="2"/>
              <w:rPr>
                <w:rFonts w:ascii="Times New Roman" w:hAnsi="Times New Roman" w:cs="Times New Roman"/>
                <w:sz w:val="18"/>
                <w:szCs w:val="18"/>
              </w:rPr>
            </w:pPr>
            <w:r w:rsidRPr="00C461F7">
              <w:rPr>
                <w:rFonts w:ascii="Times New Roman" w:hAnsi="Times New Roman" w:cs="Times New Roman"/>
                <w:sz w:val="18"/>
                <w:szCs w:val="18"/>
              </w:rPr>
              <w:tab/>
            </w:r>
            <w:r w:rsidRPr="00C461F7">
              <w:rPr>
                <w:rFonts w:ascii="Times New Roman" w:hAnsi="Times New Roman" w:cs="Times New Roman"/>
                <w:sz w:val="18"/>
                <w:szCs w:val="18"/>
              </w:rPr>
              <w:tab/>
            </w:r>
          </w:p>
        </w:tc>
        <w:tc>
          <w:tcPr>
            <w:tcW w:w="5490" w:type="dxa"/>
            <w:tcBorders>
              <w:top w:val="nil"/>
              <w:left w:val="nil"/>
              <w:bottom w:val="single" w:sz="4" w:space="0" w:color="auto"/>
              <w:right w:val="nil"/>
            </w:tcBorders>
          </w:tcPr>
          <w:p w14:paraId="5FFB4A75" w14:textId="77777777" w:rsidR="007C7BA7" w:rsidRPr="00C461F7" w:rsidRDefault="007C7BA7" w:rsidP="00D20E19">
            <w:pPr>
              <w:ind w:hanging="2"/>
              <w:jc w:val="both"/>
              <w:rPr>
                <w:rFonts w:ascii="Times New Roman" w:hAnsi="Times New Roman" w:cs="Times New Roman"/>
                <w:sz w:val="18"/>
                <w:szCs w:val="18"/>
              </w:rPr>
            </w:pPr>
            <w:proofErr w:type="spellStart"/>
            <w:r w:rsidRPr="00C461F7">
              <w:rPr>
                <w:rFonts w:ascii="Times New Roman" w:hAnsi="Times New Roman" w:cs="Times New Roman"/>
                <w:sz w:val="18"/>
                <w:szCs w:val="18"/>
              </w:rPr>
              <w:t>Gw</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tenggokan</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gatel</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terus</w:t>
            </w:r>
            <w:proofErr w:type="spellEnd"/>
            <w:r w:rsidRPr="00C461F7">
              <w:rPr>
                <w:rFonts w:ascii="Times New Roman" w:hAnsi="Times New Roman" w:cs="Times New Roman"/>
                <w:sz w:val="18"/>
                <w:szCs w:val="18"/>
              </w:rPr>
              <w:t xml:space="preserve"> swab </w:t>
            </w:r>
            <w:proofErr w:type="spellStart"/>
            <w:r w:rsidRPr="00C461F7">
              <w:rPr>
                <w:rFonts w:ascii="Times New Roman" w:hAnsi="Times New Roman" w:cs="Times New Roman"/>
                <w:sz w:val="18"/>
                <w:szCs w:val="18"/>
              </w:rPr>
              <w:t>tuh</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besoknya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karena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kontak</w:t>
            </w:r>
            <w:proofErr w:type="spellEnd"/>
            <w:r w:rsidRPr="00C461F7">
              <w:rPr>
                <w:rFonts w:ascii="Times New Roman" w:hAnsi="Times New Roman" w:cs="Times New Roman"/>
                <w:sz w:val="18"/>
                <w:szCs w:val="18"/>
              </w:rPr>
              <w:t xml:space="preserve"> dg org </w:t>
            </w:r>
            <w:proofErr w:type="spellStart"/>
            <w:r w:rsidRPr="00C461F7">
              <w:rPr>
                <w:rFonts w:ascii="Times New Roman" w:hAnsi="Times New Roman" w:cs="Times New Roman"/>
                <w:sz w:val="18"/>
                <w:szCs w:val="18"/>
              </w:rPr>
              <w:t>positif</w:t>
            </w:r>
            <w:proofErr w:type="spellEnd"/>
            <w:r w:rsidRPr="00C461F7">
              <w:rPr>
                <w:rFonts w:ascii="Times New Roman" w:hAnsi="Times New Roman" w:cs="Times New Roman"/>
                <w:sz w:val="18"/>
                <w:szCs w:val="18"/>
              </w:rPr>
              <w:t xml:space="preserve"> 5 </w:t>
            </w:r>
            <w:proofErr w:type="spellStart"/>
            <w:r w:rsidRPr="00C461F7">
              <w:rPr>
                <w:rFonts w:ascii="Times New Roman" w:hAnsi="Times New Roman" w:cs="Times New Roman"/>
                <w:sz w:val="18"/>
                <w:szCs w:val="18"/>
              </w:rPr>
              <w:t>hari</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sebelumnya</w:t>
            </w:r>
            <w:proofErr w:type="spellEnd"/>
            <w:r w:rsidRPr="00C461F7">
              <w:rPr>
                <w:rFonts w:ascii="Times New Roman" w:hAnsi="Times New Roman" w:cs="Times New Roman"/>
                <w:sz w:val="18"/>
                <w:szCs w:val="18"/>
              </w:rPr>
              <w:t xml:space="preserve">. Alhamdulillah </w:t>
            </w:r>
            <w:proofErr w:type="spellStart"/>
            <w:r w:rsidRPr="00C461F7">
              <w:rPr>
                <w:rFonts w:ascii="Times New Roman" w:hAnsi="Times New Roman" w:cs="Times New Roman"/>
                <w:sz w:val="18"/>
                <w:szCs w:val="18"/>
              </w:rPr>
              <w:t>hasilnya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negatif</w:t>
            </w:r>
            <w:proofErr w:type="spellEnd"/>
            <w:r w:rsidRPr="00C461F7">
              <w:rPr>
                <w:rFonts w:ascii="Times New Roman" w:hAnsi="Times New Roman" w:cs="Times New Roman"/>
                <w:sz w:val="18"/>
                <w:szCs w:val="18"/>
              </w:rPr>
              <w:t xml:space="preserve">. </w:t>
            </w:r>
          </w:p>
          <w:p w14:paraId="4664422C" w14:textId="77777777"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 xml:space="preserve">Jadi </w:t>
            </w:r>
            <w:proofErr w:type="spellStart"/>
            <w:r w:rsidRPr="00C461F7">
              <w:rPr>
                <w:rFonts w:ascii="Times New Roman" w:hAnsi="Times New Roman" w:cs="Times New Roman"/>
                <w:sz w:val="18"/>
                <w:szCs w:val="18"/>
              </w:rPr>
              <w:t>dasarnya</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klo</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emg</w:t>
            </w:r>
            <w:proofErr w:type="spellEnd"/>
            <w:r w:rsidRPr="00C461F7">
              <w:rPr>
                <w:rFonts w:ascii="Times New Roman" w:hAnsi="Times New Roman" w:cs="Times New Roman"/>
                <w:sz w:val="18"/>
                <w:szCs w:val="18"/>
              </w:rPr>
              <w:t xml:space="preserve"> gak covid, </w:t>
            </w:r>
            <w:proofErr w:type="spellStart"/>
            <w:r w:rsidRPr="00C461F7">
              <w:rPr>
                <w:rFonts w:ascii="Times New Roman" w:hAnsi="Times New Roman" w:cs="Times New Roman"/>
                <w:sz w:val="18"/>
                <w:szCs w:val="18"/>
              </w:rPr>
              <w:t>InsyaAllah</w:t>
            </w:r>
            <w:proofErr w:type="spellEnd"/>
            <w:r w:rsidRPr="00C461F7">
              <w:rPr>
                <w:rFonts w:ascii="Times New Roman" w:hAnsi="Times New Roman" w:cs="Times New Roman"/>
                <w:sz w:val="18"/>
                <w:szCs w:val="18"/>
              </w:rPr>
              <w:t xml:space="preserve"> gak </w:t>
            </w:r>
            <w:proofErr w:type="spellStart"/>
            <w:r w:rsidRPr="00C461F7">
              <w:rPr>
                <w:rFonts w:ascii="Times New Roman" w:hAnsi="Times New Roman" w:cs="Times New Roman"/>
                <w:sz w:val="18"/>
                <w:szCs w:val="18"/>
              </w:rPr>
              <w:t>bakal</w:t>
            </w:r>
            <w:proofErr w:type="spellEnd"/>
            <w:r w:rsidRPr="00C461F7">
              <w:rPr>
                <w:rFonts w:ascii="Times New Roman" w:hAnsi="Times New Roman" w:cs="Times New Roman"/>
                <w:sz w:val="18"/>
                <w:szCs w:val="18"/>
              </w:rPr>
              <w:t xml:space="preserve"> </w:t>
            </w:r>
            <w:proofErr w:type="spellStart"/>
            <w:r w:rsidRPr="00C461F7">
              <w:rPr>
                <w:rFonts w:ascii="Times New Roman" w:hAnsi="Times New Roman" w:cs="Times New Roman"/>
                <w:sz w:val="18"/>
                <w:szCs w:val="18"/>
              </w:rPr>
              <w:t>positif</w:t>
            </w:r>
            <w:proofErr w:type="spellEnd"/>
            <w:r w:rsidRPr="00C461F7">
              <w:rPr>
                <w:rFonts w:ascii="Times New Roman" w:hAnsi="Times New Roman" w:cs="Times New Roman"/>
                <w:sz w:val="18"/>
                <w:szCs w:val="18"/>
              </w:rPr>
              <w:t>.</w:t>
            </w:r>
          </w:p>
        </w:tc>
        <w:tc>
          <w:tcPr>
            <w:tcW w:w="882" w:type="dxa"/>
            <w:tcBorders>
              <w:top w:val="nil"/>
              <w:left w:val="nil"/>
              <w:bottom w:val="single" w:sz="4" w:space="0" w:color="auto"/>
              <w:right w:val="nil"/>
            </w:tcBorders>
          </w:tcPr>
          <w:p w14:paraId="0F4B64DC" w14:textId="1AD60DCD" w:rsidR="007C7BA7" w:rsidRPr="00C461F7" w:rsidRDefault="007C7BA7" w:rsidP="00D20E19">
            <w:pPr>
              <w:ind w:hanging="2"/>
              <w:jc w:val="both"/>
              <w:rPr>
                <w:rFonts w:ascii="Times New Roman" w:hAnsi="Times New Roman" w:cs="Times New Roman"/>
                <w:sz w:val="18"/>
                <w:szCs w:val="18"/>
              </w:rPr>
            </w:pPr>
            <w:r w:rsidRPr="00C461F7">
              <w:rPr>
                <w:rFonts w:ascii="Times New Roman" w:hAnsi="Times New Roman" w:cs="Times New Roman"/>
                <w:sz w:val="18"/>
                <w:szCs w:val="18"/>
              </w:rPr>
              <w:t>Negati</w:t>
            </w:r>
            <w:r w:rsidR="008B4ADE" w:rsidRPr="00C461F7">
              <w:rPr>
                <w:rFonts w:ascii="Times New Roman" w:hAnsi="Times New Roman" w:cs="Times New Roman"/>
                <w:sz w:val="18"/>
                <w:szCs w:val="18"/>
              </w:rPr>
              <w:t>ve</w:t>
            </w:r>
          </w:p>
        </w:tc>
      </w:tr>
    </w:tbl>
    <w:p w14:paraId="087F84B7" w14:textId="77777777" w:rsidR="007C7BA7" w:rsidRDefault="007C7BA7" w:rsidP="007C7BA7">
      <w:pPr>
        <w:jc w:val="both"/>
      </w:pPr>
    </w:p>
    <w:p w14:paraId="725E1B31" w14:textId="2557E0E4" w:rsidR="00AC32EF" w:rsidRPr="00893367" w:rsidRDefault="007C7BA7" w:rsidP="00AC32EF">
      <w:pPr>
        <w:pStyle w:val="NoSpacing"/>
        <w:numPr>
          <w:ilvl w:val="0"/>
          <w:numId w:val="2"/>
        </w:numPr>
        <w:spacing w:line="360" w:lineRule="auto"/>
        <w:ind w:left="426"/>
        <w:jc w:val="both"/>
        <w:rPr>
          <w:rFonts w:ascii="Times New Roman" w:hAnsi="Times New Roman" w:cs="Times New Roman"/>
          <w:b/>
          <w:sz w:val="20"/>
        </w:rPr>
      </w:pPr>
      <w:r>
        <w:rPr>
          <w:rFonts w:ascii="Times New Roman" w:hAnsi="Times New Roman" w:cs="Times New Roman"/>
          <w:b/>
          <w:sz w:val="20"/>
        </w:rPr>
        <w:t>Preprocessing Data</w:t>
      </w:r>
    </w:p>
    <w:p w14:paraId="1F4623DC" w14:textId="139B32FC" w:rsidR="00AC32EF" w:rsidRDefault="006D0F10" w:rsidP="00EC4376">
      <w:pPr>
        <w:pStyle w:val="NoSpacing"/>
        <w:spacing w:line="360" w:lineRule="auto"/>
        <w:ind w:left="426" w:firstLine="294"/>
        <w:jc w:val="both"/>
        <w:rPr>
          <w:rFonts w:ascii="Times New Roman" w:hAnsi="Times New Roman" w:cs="Times New Roman"/>
          <w:sz w:val="20"/>
        </w:rPr>
      </w:pPr>
      <w:r w:rsidRPr="006D0F10">
        <w:rPr>
          <w:rFonts w:ascii="Times New Roman" w:hAnsi="Times New Roman" w:cs="Times New Roman"/>
          <w:sz w:val="20"/>
        </w:rPr>
        <w:t xml:space="preserve">This stage is performed to transform the raw tweet data into more structured data. In this study, the stages undertaken are cleaning </w:t>
      </w:r>
      <w:r w:rsidR="002B39A5">
        <w:rPr>
          <w:rFonts w:ascii="Times New Roman" w:hAnsi="Times New Roman" w:cs="Times New Roman"/>
          <w:sz w:val="20"/>
        </w:rPr>
        <w:fldChar w:fldCharType="begin" w:fldLock="1"/>
      </w:r>
      <w:r w:rsidR="00B7255E">
        <w:rPr>
          <w:rFonts w:ascii="Times New Roman" w:hAnsi="Times New Roman" w:cs="Times New Roman"/>
          <w:sz w:val="20"/>
        </w:rPr>
        <w:instrText>ADDIN CSL_CITATION {"citationItems":[{"id":"ITEM-1","itemData":{"DOI":"10.29207/resti.v6i6.4525","abstract":"Social media has a significant role in natural disaster management, namely as an early warning and monitoring when natural disasters occur. Artificial intelligence can maximize the use of natural disaster social media messages for natural disaster management. The artificial intelligence system will classify social media message texts into three categories: eyewitness, non-eyewitness and don't-know. Messages with the eyewitness category are essential because they can provide the time and location of natural disasters. A common problem in text classification research is that feature extraction techniques ignore word meanings, omit word order information and produce high-dimensional data. In this study, a feature extraction technique can maintain word order information and meaning by using three-word embedding techniques, namely word2vec, fastText, and Glove. The result is data with 1D, 2D, and 3D dimensions. This study also proposes a data formation technique with new features by combining data from all word embedding techniques. The classification model is made using three Convolutional Neural Network (CNN) techniques, namely 1D CNN, 2D CNN and 3D CNN. The best accuracy results in this study were in the case of earthquakes 78.33%, forest fires 81.97%, and floods 78.33%. The calculation of the average accuracy shows that the 2D and 3D v1 data formation techniques work better than other techniques. Other results show that the proposed technique produces better average accuracy.\r  ","author":[{"dropping-particle":"","family":"Faisal","given":"Mohammad Reza","non-dropping-particle":"","parse-names":false,"suffix":""},{"dropping-particle":"","family":"Budiman","given":"Irwan","non-dropping-particle":"","parse-names":false,"suffix":""},{"dropping-particle":"","family":"Abadi","given":"Friska","non-dropping-particle":"","parse-names":false,"suffix":""},{"dropping-particle":"","family":"Haekal","given":"Muhammad","non-dropping-particle":"","parse-names":false,"suffix":""},{"dropping-particle":"","family":"Delimayanti","given":"Mera Kartika","non-dropping-particle":"","parse-names":false,"suffix":""},{"dropping-particle":"","family":"Nugrahadi","given":"Dodon Turianto","non-dropping-particle":"","parse-names":false,"suffix":""}],"container-title":"Jurnal RESTI (Rekayasa Sistem dan Teknologi Informasi)","id":"ITEM-1","issue":"6","issued":{"date-parts":[["2022"]]},"page":"1037-1046","title":"Using Social Media Data to Monitor Natural Disaster: A Multi Dimension Convolutional Neural Network Approach with Word Embedding","type":"article-journal","volume":"6"},"uris":["http://www.mendeley.com/documents/?uuid=9e6e7df7-6669-4fbe-a666-60c8392f5b90"]}],"mendeley":{"formattedCitation":"(Faisal et al., 2022)","plainTextFormattedCitation":"(Faisal et al., 2022)","previouslyFormattedCitation":"(Faisal et al., 2022)"},"properties":{"noteIndex":0},"schema":"https://github.com/citation-style-language/schema/raw/master/csl-citation.json"}</w:instrText>
      </w:r>
      <w:r w:rsidR="002B39A5">
        <w:rPr>
          <w:rFonts w:ascii="Times New Roman" w:hAnsi="Times New Roman" w:cs="Times New Roman"/>
          <w:sz w:val="20"/>
        </w:rPr>
        <w:fldChar w:fldCharType="separate"/>
      </w:r>
      <w:r w:rsidR="002B39A5" w:rsidRPr="002B39A5">
        <w:rPr>
          <w:rFonts w:ascii="Times New Roman" w:hAnsi="Times New Roman" w:cs="Times New Roman"/>
          <w:noProof/>
          <w:sz w:val="20"/>
        </w:rPr>
        <w:t>(Faisal et al., 2022)</w:t>
      </w:r>
      <w:r w:rsidR="002B39A5">
        <w:rPr>
          <w:rFonts w:ascii="Times New Roman" w:hAnsi="Times New Roman" w:cs="Times New Roman"/>
          <w:sz w:val="20"/>
        </w:rPr>
        <w:fldChar w:fldCharType="end"/>
      </w:r>
      <w:r w:rsidRPr="006D0F10">
        <w:rPr>
          <w:rFonts w:ascii="Times New Roman" w:hAnsi="Times New Roman" w:cs="Times New Roman"/>
          <w:sz w:val="20"/>
        </w:rPr>
        <w:t xml:space="preserve">, conversion of uppercase letters to lowercase </w:t>
      </w:r>
      <w:r w:rsidR="00B7255E">
        <w:rPr>
          <w:rFonts w:ascii="Times New Roman" w:hAnsi="Times New Roman" w:cs="Times New Roman"/>
          <w:sz w:val="20"/>
        </w:rPr>
        <w:fldChar w:fldCharType="begin" w:fldLock="1"/>
      </w:r>
      <w:r w:rsidR="00121BC6">
        <w:rPr>
          <w:rFonts w:ascii="Times New Roman" w:hAnsi="Times New Roman" w:cs="Times New Roman"/>
          <w:sz w:val="20"/>
        </w:rPr>
        <w:instrText>ADDIN CSL_CITATION {"citationItems":[{"id":"ITEM-1","itemData":{"DOI":"10.1371/journal.pone.0232525","ISBN":"1111111111","ISSN":"19326203","PMID":"32357164","abstract":"Text classification (TC) is the task of automatically assigning documents to a fixed number of categories. TC is an important component in many text applications. Many of these applications perform preprocessing. There are different types of text preprocessing, e.g., conversion of uppercase letters into lowercase letters, HTML tag removal, stopword removal, punctuation mark removal, lemmatization, correction of common misspelled words, and reduction of replicated characters. We hypothesize that the application of different combinations of preprocessing methods can improve TC results. Therefore, we performed an extensive and systematic set of TC experiments (and this is our main research contribution) to explore the impact of all possible combinations of five/ six basic preprocessing methods on four benchmark text corpora (and not samples of them) using three ML methods and training and test sets. The general conclusion (at least for the datasets verified) is that it is always advisable to perform an extensive and systematic variety of preprocessing methods combined with TC experiments because it contributes to improve TC accuracy. For all the tested datasets, there was always at least one combination of basic preprocessing methods that could be recommended to significantly improve the TC using a BOW representation. For three datasets, stopword removal was the only single preprocessing method that enabled a significant improvement compared to the baseline result using a bag of 1,000-word unigrams. For some of the datasets, there was minimal improvement when we removed HTML tags, performed spelling correction or removed punctuation marks, and reduced replicated characters. However, for the fourth dataset, the stopword removal was not beneficial. Instead, the conversion of uppercase letters into lowercase letters was the only single preprocessing method that demonstrated a significant improvement compared to the baseline result. The best result for this dataset was obtained when we performed spelling correction and conversion into lowercase letters. In general, for all the datasets processed, there was always at least one combination of basic preprocessing methods that could be recommended to improve the accuracy results when using a bag-of-words representation.","author":[{"dropping-particle":"","family":"HaCohen-Kerner","given":"Yaakov","non-dropping-particle":"","parse-names":false,"suffix":""},{"dropping-particle":"","family":"Miller","given":"Daniel","non-dropping-particle":"","parse-names":false,"suffix":""},{"dropping-particle":"","family":"Yigal","given":"Yair","non-dropping-particle":"","parse-names":false,"suffix":""}],"container-title":"PLoS ONE","id":"ITEM-1","issue":"5","issued":{"date-parts":[["2020"]]},"page":"1-22","title":"The influence of preprocessing on text classification using a bag-of-words representation","type":"article-journal","volume":"15"},"uris":["http://www.mendeley.com/documents/?uuid=4fcee0fd-6f4b-480b-9438-8cc5383c3557"]}],"mendeley":{"formattedCitation":"(HaCohen-Kerner, Miller, &amp; Yigal, 2020)","plainTextFormattedCitation":"(HaCohen-Kerner, Miller, &amp; Yigal, 2020)","previouslyFormattedCitation":"(HaCohen-Kerner, Miller, &amp; Yigal, 2020)"},"properties":{"noteIndex":0},"schema":"https://github.com/citation-style-language/schema/raw/master/csl-citation.json"}</w:instrText>
      </w:r>
      <w:r w:rsidR="00B7255E">
        <w:rPr>
          <w:rFonts w:ascii="Times New Roman" w:hAnsi="Times New Roman" w:cs="Times New Roman"/>
          <w:sz w:val="20"/>
        </w:rPr>
        <w:fldChar w:fldCharType="separate"/>
      </w:r>
      <w:r w:rsidR="00B7255E" w:rsidRPr="00B7255E">
        <w:rPr>
          <w:rFonts w:ascii="Times New Roman" w:hAnsi="Times New Roman" w:cs="Times New Roman"/>
          <w:noProof/>
          <w:sz w:val="20"/>
        </w:rPr>
        <w:t>(HaCohen-Kerner, Miller, &amp; Yigal, 2020)</w:t>
      </w:r>
      <w:r w:rsidR="00B7255E">
        <w:rPr>
          <w:rFonts w:ascii="Times New Roman" w:hAnsi="Times New Roman" w:cs="Times New Roman"/>
          <w:sz w:val="20"/>
        </w:rPr>
        <w:fldChar w:fldCharType="end"/>
      </w:r>
      <w:r w:rsidRPr="006D0F10">
        <w:rPr>
          <w:rFonts w:ascii="Times New Roman" w:hAnsi="Times New Roman" w:cs="Times New Roman"/>
          <w:sz w:val="20"/>
        </w:rPr>
        <w:t xml:space="preserve"> , and tokenization. Data cleaning involves removing unwanted characters and specific Twitter-related words from the text data, such as hyperlinks, double spaces, tweet-specific syntax (@, #), and non-alphanumeric characters. Case folding is the process of standardizing the letter case to lowercase since computers distinguish between uppercase and lowercase, and converting them to lowercase ensures uniformity in data dimensions. Tokenization involves segmenting and converting the text into a list of integer tokens </w:t>
      </w:r>
      <w:r w:rsidR="00121BC6">
        <w:rPr>
          <w:rFonts w:ascii="Times New Roman" w:hAnsi="Times New Roman" w:cs="Times New Roman"/>
          <w:sz w:val="20"/>
        </w:rPr>
        <w:fldChar w:fldCharType="begin" w:fldLock="1"/>
      </w:r>
      <w:r w:rsidR="00121BC6">
        <w:rPr>
          <w:rFonts w:ascii="Times New Roman" w:hAnsi="Times New Roman" w:cs="Times New Roman"/>
          <w:sz w:val="20"/>
        </w:rPr>
        <w:instrText>ADDIN CSL_CITATION {"citationItems":[{"id":"ITEM-1","itemData":{"DOI":"10.1002/eng2.12579","ISSN":"25778196","abstract":"Social media has been embraced by different people as a convenient and official medium of communication. People write or share messages and attach images and videos on Twitter, Facebook and other social media platforms. It therefore generates a lot of data that is rich in sentiments. Sentiment analysis has been used to determine the opinions of clients, for instance, relating to a particular product or company. Lexicon and machine learning approaches are the strategies that have been used to analyze these sentiments. The performance of sentiment analysis is, however, distorted by noise, the curse of dimensionality, the data domains and the size of data used for training and testing. This article aims at developing a model for sentiment analysis of social media data in which dimensionality reduction and natural language processing with part of speech tagging are incorporated. The model is tested using Naïve Bayes, support vector machine, and K-nearest neighbor algorithms, and its performance compared with that of two other sentiment analysis models. Experimental results show that the model improves sentiment analysis performance using machine learning techniques.","author":[{"dropping-particle":"","family":"Omuya","given":"Erick Odhiambo","non-dropping-particle":"","parse-names":false,"suffix":""},{"dropping-particle":"","family":"Okeyo","given":"George","non-dropping-particle":"","parse-names":false,"suffix":""},{"dropping-particle":"","family":"Kimwele","given":"Michael","non-dropping-particle":"","parse-names":false,"suffix":""}],"container-title":"Engineering Reports","id":"ITEM-1","issue":"3","issued":{"date-parts":[["2023"]]},"page":"1-14","title":"Sentiment analysis on social media tweets using dimensionality reduction and natural language processing","type":"article-journal","volume":"5"},"uris":["http://www.mendeley.com/documents/?uuid=67bd09a8-d1c1-4591-9f76-373ebe0a6a07"]}],"mendeley":{"formattedCitation":"(Omuya, Okeyo, &amp; Kimwele, 2023)","plainTextFormattedCitation":"(Omuya, Okeyo, &amp; Kimwele, 2023)","previouslyFormattedCitation":"(Omuya, Okeyo, &amp; Kimwele, 2023)"},"properties":{"noteIndex":0},"schema":"https://github.com/citation-style-language/schema/raw/master/csl-citation.json"}</w:instrText>
      </w:r>
      <w:r w:rsidR="00121BC6">
        <w:rPr>
          <w:rFonts w:ascii="Times New Roman" w:hAnsi="Times New Roman" w:cs="Times New Roman"/>
          <w:sz w:val="20"/>
        </w:rPr>
        <w:fldChar w:fldCharType="separate"/>
      </w:r>
      <w:r w:rsidR="00121BC6" w:rsidRPr="00121BC6">
        <w:rPr>
          <w:rFonts w:ascii="Times New Roman" w:hAnsi="Times New Roman" w:cs="Times New Roman"/>
          <w:noProof/>
          <w:sz w:val="20"/>
        </w:rPr>
        <w:t>(Omuya, Okeyo, &amp; Kimwele, 2023)</w:t>
      </w:r>
      <w:r w:rsidR="00121BC6">
        <w:rPr>
          <w:rFonts w:ascii="Times New Roman" w:hAnsi="Times New Roman" w:cs="Times New Roman"/>
          <w:sz w:val="20"/>
        </w:rPr>
        <w:fldChar w:fldCharType="end"/>
      </w:r>
      <w:r w:rsidRPr="006D0F10">
        <w:rPr>
          <w:rFonts w:ascii="Times New Roman" w:hAnsi="Times New Roman" w:cs="Times New Roman"/>
          <w:sz w:val="20"/>
        </w:rPr>
        <w:t xml:space="preserve">. </w:t>
      </w:r>
      <w:r w:rsidR="00B22D17" w:rsidRPr="00B22D17">
        <w:rPr>
          <w:rFonts w:ascii="Times New Roman" w:hAnsi="Times New Roman" w:cs="Times New Roman"/>
          <w:sz w:val="20"/>
        </w:rPr>
        <w:t>After preprocessing all the textual data, the next stage is to count the number of words in each text message. After that, the maximum length, mean, mode and median values are obtained from the word count statistics. Word padding is then applied to standardize the number of words across all messages in the text data set</w:t>
      </w:r>
      <w:r w:rsidRPr="006D0F10">
        <w:rPr>
          <w:rFonts w:ascii="Times New Roman" w:hAnsi="Times New Roman" w:cs="Times New Roman"/>
          <w:sz w:val="20"/>
        </w:rPr>
        <w:t xml:space="preserve"> </w:t>
      </w:r>
      <w:r w:rsidR="00121BC6">
        <w:rPr>
          <w:rFonts w:ascii="Times New Roman" w:hAnsi="Times New Roman" w:cs="Times New Roman"/>
          <w:sz w:val="20"/>
        </w:rPr>
        <w:fldChar w:fldCharType="begin" w:fldLock="1"/>
      </w:r>
      <w:r w:rsidR="00121BC6">
        <w:rPr>
          <w:rFonts w:ascii="Times New Roman" w:hAnsi="Times New Roman" w:cs="Times New Roman"/>
          <w:sz w:val="20"/>
        </w:rPr>
        <w:instrText>ADDIN CSL_CITATION {"citationItems":[{"id":"ITEM-1","itemData":{"DOI":"10.29207/resti.v6i6.4525","abstract":"Social media has a significant role in natural disaster management, namely as an early warning and monitoring when natural disasters occur. Artificial intelligence can maximize the use of natural disaster social media messages for natural disaster management. The artificial intelligence system will classify social media message texts into three categories: eyewitness, non-eyewitness and don't-know. Messages with the eyewitness category are essential because they can provide the time and location of natural disasters. A common problem in text classification research is that feature extraction techniques ignore word meanings, omit word order information and produce high-dimensional data. In this study, a feature extraction technique can maintain word order information and meaning by using three-word embedding techniques, namely word2vec, fastText, and Glove. The result is data with 1D, 2D, and 3D dimensions. This study also proposes a data formation technique with new features by combining data from all word embedding techniques. The classification model is made using three Convolutional Neural Network (CNN) techniques, namely 1D CNN, 2D CNN and 3D CNN. The best accuracy results in this study were in the case of earthquakes 78.33%, forest fires 81.97%, and floods 78.33%. The calculation of the average accuracy shows that the 2D and 3D v1 data formation techniques work better than other techniques. Other results show that the proposed technique produces better average accuracy.\r  ","author":[{"dropping-particle":"","family":"Faisal","given":"Mohammad Reza","non-dropping-particle":"","parse-names":false,"suffix":""},{"dropping-particle":"","family":"Budiman","given":"Irwan","non-dropping-particle":"","parse-names":false,"suffix":""},{"dropping-particle":"","family":"Abadi","given":"Friska","non-dropping-particle":"","parse-names":false,"suffix":""},{"dropping-particle":"","family":"Haekal","given":"Muhammad","non-dropping-particle":"","parse-names":false,"suffix":""},{"dropping-particle":"","family":"Delimayanti","given":"Mera Kartika","non-dropping-particle":"","parse-names":false,"suffix":""},{"dropping-particle":"","family":"Nugrahadi","given":"Dodon Turianto","non-dropping-particle":"","parse-names":false,"suffix":""}],"container-title":"Jurnal RESTI (Rekayasa Sistem dan Teknologi Informasi)","id":"ITEM-1","issue":"6","issued":{"date-parts":[["2022"]]},"page":"1037-1046","title":"Using Social Media Data to Monitor Natural Disaster: A Multi Dimension Convolutional Neural Network Approach with Word Embedding","type":"article-journal","volume":"6"},"uris":["http://www.mendeley.com/documents/?uuid=9e6e7df7-6669-4fbe-a666-60c8392f5b90"]}],"mendeley":{"formattedCitation":"(Faisal et al., 2022)","plainTextFormattedCitation":"(Faisal et al., 2022)","previouslyFormattedCitation":"(Faisal et al., 2022)"},"properties":{"noteIndex":0},"schema":"https://github.com/citation-style-language/schema/raw/master/csl-citation.json"}</w:instrText>
      </w:r>
      <w:r w:rsidR="00121BC6">
        <w:rPr>
          <w:rFonts w:ascii="Times New Roman" w:hAnsi="Times New Roman" w:cs="Times New Roman"/>
          <w:sz w:val="20"/>
        </w:rPr>
        <w:fldChar w:fldCharType="separate"/>
      </w:r>
      <w:r w:rsidR="00121BC6" w:rsidRPr="002B39A5">
        <w:rPr>
          <w:rFonts w:ascii="Times New Roman" w:hAnsi="Times New Roman" w:cs="Times New Roman"/>
          <w:noProof/>
          <w:sz w:val="20"/>
        </w:rPr>
        <w:t>(Faisal et al., 2022)</w:t>
      </w:r>
      <w:r w:rsidR="00121BC6">
        <w:rPr>
          <w:rFonts w:ascii="Times New Roman" w:hAnsi="Times New Roman" w:cs="Times New Roman"/>
          <w:sz w:val="20"/>
        </w:rPr>
        <w:fldChar w:fldCharType="end"/>
      </w:r>
      <w:r w:rsidRPr="006D0F10">
        <w:rPr>
          <w:rFonts w:ascii="Times New Roman" w:hAnsi="Times New Roman" w:cs="Times New Roman"/>
          <w:sz w:val="20"/>
        </w:rPr>
        <w:t xml:space="preserve">. Different word padding lengths can have an impact on model performance and yield varying results for each padding type </w:t>
      </w:r>
      <w:r w:rsidR="00121BC6">
        <w:rPr>
          <w:rFonts w:ascii="Times New Roman" w:hAnsi="Times New Roman" w:cs="Times New Roman"/>
          <w:sz w:val="20"/>
        </w:rPr>
        <w:fldChar w:fldCharType="begin" w:fldLock="1"/>
      </w:r>
      <w:r w:rsidR="00430B3E">
        <w:rPr>
          <w:rFonts w:ascii="Times New Roman" w:hAnsi="Times New Roman" w:cs="Times New Roman"/>
          <w:sz w:val="20"/>
        </w:rPr>
        <w:instrText>ADDIN CSL_CITATION {"citationItems":[{"id":"ITEM-1","itemData":{"DOI":"10.1038/s41598-020-71450-8","ISBN":"0123456789","ISSN":"20452322","PMID":"32884053","abstract":"The use of raw amino acid sequences as input for deep learning models for protein functional prediction has gained popularity in recent years. This scheme obliges to manage proteins with different lengths, while deep learning models require same-shape input. To accomplish this, zeros are usually added to each sequence up to a established common length in a process called zero-padding. However, the effect of different padding strategies on model performance and data structure is yet unknown. We propose and implement four novel types of padding the amino acid sequences. Then, we analysed the impact of different ways of padding the amino acid sequences in a hierarchical Enzyme Commission number prediction problem. Results show that padding has an effect on model performance even when there are convolutional layers implied. Contrastingly to most of deep learning works which focus mainly on architectures, this study highlights the relevance of the deemed-of-low-importance process of padding and raises awareness of the need to refine it for better performance. The code of this analysis is publicly available at https://github.com/b2slab/padding_benchmark.","author":[{"dropping-particle":"","family":"Lopez-del Rio","given":"Angela","non-dropping-particle":"","parse-names":false,"suffix":""},{"dropping-particle":"","family":"Martin","given":"Maria","non-dropping-particle":"","parse-names":false,"suffix":""},{"dropping-particle":"","family":"Perera-Lluna","given":"Alexandre","non-dropping-particle":"","parse-names":false,"suffix":""},{"dropping-particle":"","family":"Saidi","given":"Rabie","non-dropping-particle":"","parse-names":false,"suffix":""}],"container-title":"Scientific Reports","id":"ITEM-1","issue":"1","issued":{"date-parts":[["2020"]]},"page":"1-14","publisher":"Nature Publishing Group UK","title":"Effect of sequence padding on the performance of deep learning models in archaeal protein functional prediction","type":"article-journal","volume":"10"},"uris":["http://www.mendeley.com/documents/?uuid=0c4cc725-00e5-4f99-806c-63b274558c7b"]}],"mendeley":{"formattedCitation":"(Lopez-del Rio, Martin, Perera-Lluna, &amp; Saidi, 2020)","plainTextFormattedCitation":"(Lopez-del Rio, Martin, Perera-Lluna, &amp; Saidi, 2020)","previouslyFormattedCitation":"(Lopez-del Rio, Martin, Perera-Lluna, &amp; Saidi, 2020)"},"properties":{"noteIndex":0},"schema":"https://github.com/citation-style-language/schema/raw/master/csl-citation.json"}</w:instrText>
      </w:r>
      <w:r w:rsidR="00121BC6">
        <w:rPr>
          <w:rFonts w:ascii="Times New Roman" w:hAnsi="Times New Roman" w:cs="Times New Roman"/>
          <w:sz w:val="20"/>
        </w:rPr>
        <w:fldChar w:fldCharType="separate"/>
      </w:r>
      <w:r w:rsidR="00121BC6" w:rsidRPr="00121BC6">
        <w:rPr>
          <w:rFonts w:ascii="Times New Roman" w:hAnsi="Times New Roman" w:cs="Times New Roman"/>
          <w:noProof/>
          <w:sz w:val="20"/>
        </w:rPr>
        <w:t>(Lopez-del Rio, Martin, Perera-Lluna, &amp; Saidi, 2020)</w:t>
      </w:r>
      <w:r w:rsidR="00121BC6">
        <w:rPr>
          <w:rFonts w:ascii="Times New Roman" w:hAnsi="Times New Roman" w:cs="Times New Roman"/>
          <w:sz w:val="20"/>
        </w:rPr>
        <w:fldChar w:fldCharType="end"/>
      </w:r>
      <w:r w:rsidRPr="006D0F10">
        <w:rPr>
          <w:rFonts w:ascii="Times New Roman" w:hAnsi="Times New Roman" w:cs="Times New Roman"/>
          <w:sz w:val="20"/>
        </w:rPr>
        <w:t>.</w:t>
      </w:r>
      <w:r w:rsidR="00B22D17">
        <w:rPr>
          <w:rFonts w:ascii="Times New Roman" w:hAnsi="Times New Roman" w:cs="Times New Roman"/>
          <w:sz w:val="20"/>
        </w:rPr>
        <w:t xml:space="preserve"> S</w:t>
      </w:r>
      <w:r w:rsidR="00B22D17" w:rsidRPr="00B22D17">
        <w:rPr>
          <w:rFonts w:ascii="Times New Roman" w:hAnsi="Times New Roman" w:cs="Times New Roman"/>
          <w:sz w:val="20"/>
        </w:rPr>
        <w:t xml:space="preserve">maller input padding results in reduced memory usage, whereas larger padding consumes more memory. Subsequently, the dataset is split into training data (80%) and testing data (20%) using a random </w:t>
      </w:r>
      <w:r w:rsidR="00B22D17">
        <w:rPr>
          <w:rFonts w:ascii="Times New Roman" w:hAnsi="Times New Roman" w:cs="Times New Roman"/>
          <w:sz w:val="20"/>
        </w:rPr>
        <w:t>split</w:t>
      </w:r>
      <w:r w:rsidRPr="006D0F10">
        <w:rPr>
          <w:rFonts w:ascii="Times New Roman" w:hAnsi="Times New Roman" w:cs="Times New Roman"/>
          <w:sz w:val="20"/>
        </w:rPr>
        <w:t xml:space="preserve">. </w:t>
      </w:r>
      <w:r w:rsidR="00121BC6" w:rsidRPr="00121BC6">
        <w:rPr>
          <w:rFonts w:ascii="Times New Roman" w:hAnsi="Times New Roman" w:cs="Times New Roman"/>
          <w:sz w:val="20"/>
        </w:rPr>
        <w:fldChar w:fldCharType="begin"/>
      </w:r>
      <w:r w:rsidR="00121BC6" w:rsidRPr="00121BC6">
        <w:rPr>
          <w:rFonts w:ascii="Times New Roman" w:hAnsi="Times New Roman" w:cs="Times New Roman"/>
          <w:sz w:val="20"/>
        </w:rPr>
        <w:instrText xml:space="preserve"> REF _Ref145457872 \h  \* MERGEFORMAT </w:instrText>
      </w:r>
      <w:r w:rsidR="00121BC6" w:rsidRPr="00121BC6">
        <w:rPr>
          <w:rFonts w:ascii="Times New Roman" w:hAnsi="Times New Roman" w:cs="Times New Roman"/>
          <w:sz w:val="20"/>
        </w:rPr>
      </w:r>
      <w:r w:rsidR="00121BC6" w:rsidRPr="00121BC6">
        <w:rPr>
          <w:rFonts w:ascii="Times New Roman" w:hAnsi="Times New Roman" w:cs="Times New Roman"/>
          <w:sz w:val="20"/>
        </w:rPr>
        <w:fldChar w:fldCharType="separate"/>
      </w:r>
      <w:r w:rsidR="002C73A6" w:rsidRPr="00C461F7">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2</w:t>
      </w:r>
      <w:r w:rsidR="00121BC6" w:rsidRPr="00121BC6">
        <w:rPr>
          <w:rFonts w:ascii="Times New Roman" w:hAnsi="Times New Roman" w:cs="Times New Roman"/>
          <w:sz w:val="20"/>
        </w:rPr>
        <w:fldChar w:fldCharType="end"/>
      </w:r>
      <w:r w:rsidRPr="006D0F10">
        <w:rPr>
          <w:rFonts w:ascii="Times New Roman" w:hAnsi="Times New Roman" w:cs="Times New Roman"/>
          <w:sz w:val="20"/>
        </w:rPr>
        <w:t>. displays the values for the number of words used in this study</w:t>
      </w:r>
      <w:r>
        <w:rPr>
          <w:rFonts w:ascii="Times New Roman" w:hAnsi="Times New Roman" w:cs="Times New Roman"/>
          <w:sz w:val="20"/>
        </w:rPr>
        <w:t>.</w:t>
      </w:r>
    </w:p>
    <w:p w14:paraId="7AB2CB5A" w14:textId="6A37D362" w:rsidR="006D0F10" w:rsidRPr="006D0F10" w:rsidRDefault="006D0F10" w:rsidP="006D0F10">
      <w:pPr>
        <w:keepNext/>
        <w:spacing w:after="0" w:line="240" w:lineRule="auto"/>
        <w:jc w:val="center"/>
        <w:rPr>
          <w:rFonts w:ascii="Times New Roman" w:eastAsia="Times New Roman" w:hAnsi="Times New Roman" w:cs="Times New Roman"/>
          <w:sz w:val="20"/>
          <w:szCs w:val="20"/>
        </w:rPr>
      </w:pPr>
      <w:bookmarkStart w:id="4" w:name="_Ref145457872"/>
      <w:r w:rsidRPr="00C461F7">
        <w:rPr>
          <w:rFonts w:ascii="Times New Roman" w:eastAsia="Times New Roman" w:hAnsi="Times New Roman" w:cs="Times New Roman"/>
          <w:sz w:val="20"/>
          <w:szCs w:val="20"/>
        </w:rPr>
        <w:t xml:space="preserve">Table </w:t>
      </w:r>
      <w:r w:rsidRPr="00C461F7">
        <w:rPr>
          <w:rFonts w:ascii="Times New Roman" w:eastAsia="Times New Roman" w:hAnsi="Times New Roman" w:cs="Times New Roman"/>
          <w:sz w:val="20"/>
          <w:szCs w:val="20"/>
        </w:rPr>
        <w:fldChar w:fldCharType="begin"/>
      </w:r>
      <w:r w:rsidRPr="00C461F7">
        <w:rPr>
          <w:rFonts w:ascii="Times New Roman" w:eastAsia="Times New Roman" w:hAnsi="Times New Roman" w:cs="Times New Roman"/>
          <w:sz w:val="20"/>
          <w:szCs w:val="20"/>
        </w:rPr>
        <w:instrText xml:space="preserve"> SEQ Table \* ARABIC </w:instrText>
      </w:r>
      <w:r w:rsidRPr="00C461F7">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2</w:t>
      </w:r>
      <w:r w:rsidRPr="00C461F7">
        <w:rPr>
          <w:rFonts w:ascii="Times New Roman" w:eastAsia="Times New Roman" w:hAnsi="Times New Roman" w:cs="Times New Roman"/>
          <w:sz w:val="20"/>
          <w:szCs w:val="20"/>
        </w:rPr>
        <w:fldChar w:fldCharType="end"/>
      </w:r>
      <w:bookmarkEnd w:id="4"/>
      <w:r w:rsidRPr="00C461F7">
        <w:rPr>
          <w:rFonts w:ascii="Times New Roman" w:eastAsia="Times New Roman" w:hAnsi="Times New Roman" w:cs="Times New Roman"/>
          <w:sz w:val="20"/>
          <w:szCs w:val="20"/>
        </w:rPr>
        <w:t>.</w:t>
      </w:r>
      <w:r w:rsidRPr="00C461F7">
        <w:rPr>
          <w:rFonts w:ascii="Times New Roman" w:eastAsia="Times New Roman" w:hAnsi="Times New Roman" w:cs="Times New Roman"/>
          <w:b/>
          <w:bCs/>
          <w:sz w:val="20"/>
          <w:szCs w:val="20"/>
        </w:rPr>
        <w:t xml:space="preserve"> </w:t>
      </w:r>
      <w:r w:rsidRPr="00C461F7">
        <w:rPr>
          <w:rFonts w:ascii="Times New Roman" w:eastAsia="Times New Roman" w:hAnsi="Times New Roman" w:cs="Times New Roman"/>
          <w:sz w:val="20"/>
          <w:szCs w:val="20"/>
        </w:rPr>
        <w:t>Number</w:t>
      </w:r>
      <w:r w:rsidRPr="006D0F10">
        <w:rPr>
          <w:rFonts w:ascii="Times New Roman" w:eastAsia="Times New Roman" w:hAnsi="Times New Roman" w:cs="Times New Roman"/>
          <w:sz w:val="20"/>
          <w:szCs w:val="20"/>
        </w:rPr>
        <w:t xml:space="preserve"> of Words Value</w:t>
      </w:r>
    </w:p>
    <w:tbl>
      <w:tblPr>
        <w:tblW w:w="0" w:type="auto"/>
        <w:jc w:val="center"/>
        <w:tblLook w:val="04A0" w:firstRow="1" w:lastRow="0" w:firstColumn="1" w:lastColumn="0" w:noHBand="0" w:noVBand="1"/>
      </w:tblPr>
      <w:tblGrid>
        <w:gridCol w:w="2672"/>
        <w:gridCol w:w="1389"/>
        <w:gridCol w:w="1422"/>
      </w:tblGrid>
      <w:tr w:rsidR="006D0F10" w:rsidRPr="006D0F10" w14:paraId="6B9F4500" w14:textId="77777777" w:rsidTr="00D20E19">
        <w:trPr>
          <w:trHeight w:val="286"/>
          <w:jc w:val="center"/>
        </w:trPr>
        <w:tc>
          <w:tcPr>
            <w:tcW w:w="0" w:type="auto"/>
            <w:tcBorders>
              <w:top w:val="single" w:sz="4" w:space="0" w:color="auto"/>
              <w:bottom w:val="single" w:sz="4" w:space="0" w:color="auto"/>
            </w:tcBorders>
            <w:vAlign w:val="center"/>
          </w:tcPr>
          <w:p w14:paraId="3830318F" w14:textId="43E91D8D" w:rsidR="006D0F10" w:rsidRPr="00C461F7" w:rsidRDefault="006D0F10" w:rsidP="00C461F7">
            <w:pPr>
              <w:spacing w:after="0" w:line="276" w:lineRule="auto"/>
              <w:rPr>
                <w:rFonts w:ascii="Times New Roman" w:eastAsia="Times New Roman" w:hAnsi="Times New Roman" w:cs="Times New Roman"/>
                <w:i/>
                <w:iCs/>
                <w:color w:val="000000"/>
                <w:sz w:val="20"/>
                <w:szCs w:val="20"/>
                <w:lang w:val="en-AE" w:eastAsia="ja-JP"/>
              </w:rPr>
            </w:pPr>
            <w:r w:rsidRPr="00C461F7">
              <w:rPr>
                <w:rFonts w:ascii="Times New Roman" w:eastAsia="Times New Roman" w:hAnsi="Times New Roman" w:cs="Times New Roman"/>
                <w:i/>
                <w:iCs/>
                <w:color w:val="000000"/>
                <w:sz w:val="20"/>
                <w:szCs w:val="20"/>
                <w:lang w:val="en-AE" w:eastAsia="ja-JP"/>
              </w:rPr>
              <w:t>Dataset</w:t>
            </w:r>
          </w:p>
        </w:tc>
        <w:tc>
          <w:tcPr>
            <w:tcW w:w="0" w:type="auto"/>
            <w:tcBorders>
              <w:top w:val="single" w:sz="4" w:space="0" w:color="auto"/>
              <w:bottom w:val="single" w:sz="4" w:space="0" w:color="auto"/>
            </w:tcBorders>
            <w:shd w:val="clear" w:color="auto" w:fill="auto"/>
            <w:noWrap/>
            <w:vAlign w:val="center"/>
            <w:hideMark/>
          </w:tcPr>
          <w:p w14:paraId="2BEA0A26" w14:textId="77777777" w:rsidR="006D0F10" w:rsidRPr="00C461F7" w:rsidRDefault="006D0F10" w:rsidP="00C461F7">
            <w:pPr>
              <w:spacing w:after="0" w:line="276" w:lineRule="auto"/>
              <w:rPr>
                <w:rFonts w:ascii="Times New Roman" w:eastAsia="Times New Roman" w:hAnsi="Times New Roman" w:cs="Times New Roman"/>
                <w:i/>
                <w:iCs/>
                <w:color w:val="000000"/>
                <w:sz w:val="20"/>
                <w:szCs w:val="20"/>
                <w:lang w:val="en-AE" w:eastAsia="ja-JP"/>
              </w:rPr>
            </w:pPr>
            <w:r w:rsidRPr="00C461F7">
              <w:rPr>
                <w:rFonts w:ascii="Times New Roman" w:eastAsia="Times New Roman" w:hAnsi="Times New Roman" w:cs="Times New Roman"/>
                <w:i/>
                <w:iCs/>
                <w:color w:val="000000"/>
                <w:sz w:val="20"/>
                <w:szCs w:val="20"/>
                <w:lang w:val="en-AE" w:eastAsia="ja-JP"/>
              </w:rPr>
              <w:t>Word Padding</w:t>
            </w:r>
          </w:p>
        </w:tc>
        <w:tc>
          <w:tcPr>
            <w:tcW w:w="0" w:type="auto"/>
            <w:tcBorders>
              <w:top w:val="single" w:sz="4" w:space="0" w:color="auto"/>
              <w:left w:val="nil"/>
              <w:bottom w:val="single" w:sz="4" w:space="0" w:color="auto"/>
            </w:tcBorders>
            <w:shd w:val="clear" w:color="auto" w:fill="auto"/>
            <w:noWrap/>
            <w:vAlign w:val="center"/>
            <w:hideMark/>
          </w:tcPr>
          <w:p w14:paraId="4C942D6B" w14:textId="014FB923" w:rsidR="006D0F10" w:rsidRPr="00C461F7" w:rsidRDefault="006D0F10" w:rsidP="00C461F7">
            <w:pPr>
              <w:spacing w:after="0" w:line="276" w:lineRule="auto"/>
              <w:rPr>
                <w:rFonts w:ascii="Times New Roman" w:eastAsia="Times New Roman" w:hAnsi="Times New Roman" w:cs="Times New Roman"/>
                <w:i/>
                <w:iCs/>
                <w:color w:val="000000"/>
                <w:sz w:val="20"/>
                <w:szCs w:val="20"/>
                <w:lang w:val="en-AE" w:eastAsia="ja-JP"/>
              </w:rPr>
            </w:pPr>
            <w:r w:rsidRPr="00C461F7">
              <w:rPr>
                <w:rFonts w:ascii="Times New Roman" w:eastAsia="Times New Roman" w:hAnsi="Times New Roman" w:cs="Times New Roman"/>
                <w:i/>
                <w:iCs/>
                <w:color w:val="000000"/>
                <w:sz w:val="20"/>
                <w:szCs w:val="20"/>
                <w:lang w:val="en-AE" w:eastAsia="ja-JP"/>
              </w:rPr>
              <w:t>Num</w:t>
            </w:r>
            <w:r w:rsidR="00B22D17">
              <w:rPr>
                <w:rFonts w:ascii="Times New Roman" w:eastAsia="Times New Roman" w:hAnsi="Times New Roman" w:cs="Times New Roman"/>
                <w:i/>
                <w:iCs/>
                <w:color w:val="000000"/>
                <w:sz w:val="20"/>
                <w:szCs w:val="20"/>
                <w:lang w:val="en-AE" w:eastAsia="ja-JP"/>
              </w:rPr>
              <w:t>.</w:t>
            </w:r>
            <w:r w:rsidRPr="00C461F7">
              <w:rPr>
                <w:rFonts w:ascii="Times New Roman" w:eastAsia="Times New Roman" w:hAnsi="Times New Roman" w:cs="Times New Roman"/>
                <w:i/>
                <w:iCs/>
                <w:color w:val="000000"/>
                <w:sz w:val="20"/>
                <w:szCs w:val="20"/>
                <w:lang w:val="en-AE" w:eastAsia="ja-JP"/>
              </w:rPr>
              <w:t xml:space="preserve"> of Words</w:t>
            </w:r>
          </w:p>
        </w:tc>
      </w:tr>
      <w:tr w:rsidR="006D0F10" w:rsidRPr="006D0F10" w14:paraId="028F6DD3" w14:textId="77777777" w:rsidTr="00D20E19">
        <w:trPr>
          <w:trHeight w:val="286"/>
          <w:jc w:val="center"/>
        </w:trPr>
        <w:tc>
          <w:tcPr>
            <w:tcW w:w="0" w:type="auto"/>
            <w:tcBorders>
              <w:top w:val="single" w:sz="4" w:space="0" w:color="auto"/>
            </w:tcBorders>
            <w:vAlign w:val="center"/>
          </w:tcPr>
          <w:p w14:paraId="5826F6C0" w14:textId="605D69BB" w:rsidR="006D0F10" w:rsidRPr="00C461F7" w:rsidRDefault="00667F1E"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COVID-19 Symptoms Dataset</w:t>
            </w:r>
          </w:p>
        </w:tc>
        <w:tc>
          <w:tcPr>
            <w:tcW w:w="0" w:type="auto"/>
            <w:tcBorders>
              <w:top w:val="single" w:sz="4" w:space="0" w:color="auto"/>
              <w:left w:val="nil"/>
            </w:tcBorders>
            <w:shd w:val="clear" w:color="auto" w:fill="auto"/>
            <w:noWrap/>
            <w:vAlign w:val="center"/>
            <w:hideMark/>
          </w:tcPr>
          <w:p w14:paraId="69D5175D"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Max</w:t>
            </w:r>
          </w:p>
        </w:tc>
        <w:tc>
          <w:tcPr>
            <w:tcW w:w="0" w:type="auto"/>
            <w:tcBorders>
              <w:top w:val="single" w:sz="4" w:space="0" w:color="auto"/>
              <w:left w:val="nil"/>
            </w:tcBorders>
            <w:shd w:val="clear" w:color="auto" w:fill="auto"/>
            <w:noWrap/>
            <w:vAlign w:val="center"/>
            <w:hideMark/>
          </w:tcPr>
          <w:p w14:paraId="2EEE2F0A"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49</w:t>
            </w:r>
          </w:p>
        </w:tc>
      </w:tr>
      <w:tr w:rsidR="006D0F10" w:rsidRPr="006D0F10" w14:paraId="0A72296D" w14:textId="77777777" w:rsidTr="00D20E19">
        <w:trPr>
          <w:trHeight w:val="286"/>
          <w:jc w:val="center"/>
        </w:trPr>
        <w:tc>
          <w:tcPr>
            <w:tcW w:w="0" w:type="auto"/>
            <w:vAlign w:val="center"/>
          </w:tcPr>
          <w:p w14:paraId="5374ED4D"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hideMark/>
          </w:tcPr>
          <w:p w14:paraId="47C07EE9"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Mean</w:t>
            </w:r>
          </w:p>
        </w:tc>
        <w:tc>
          <w:tcPr>
            <w:tcW w:w="0" w:type="auto"/>
            <w:tcBorders>
              <w:left w:val="nil"/>
            </w:tcBorders>
            <w:shd w:val="clear" w:color="auto" w:fill="auto"/>
            <w:noWrap/>
            <w:vAlign w:val="center"/>
            <w:hideMark/>
          </w:tcPr>
          <w:p w14:paraId="3ED19C9E"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15</w:t>
            </w:r>
          </w:p>
        </w:tc>
      </w:tr>
      <w:tr w:rsidR="006D0F10" w:rsidRPr="006D0F10" w14:paraId="73FF7928" w14:textId="77777777" w:rsidTr="00D20E19">
        <w:trPr>
          <w:trHeight w:val="286"/>
          <w:jc w:val="center"/>
        </w:trPr>
        <w:tc>
          <w:tcPr>
            <w:tcW w:w="0" w:type="auto"/>
            <w:vAlign w:val="center"/>
          </w:tcPr>
          <w:p w14:paraId="58ABEDC6"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56CDA117" w14:textId="611F9226"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Media</w:t>
            </w:r>
            <w:r w:rsidR="00B22D17">
              <w:rPr>
                <w:rFonts w:ascii="Times New Roman" w:eastAsia="Times New Roman" w:hAnsi="Times New Roman" w:cs="Times New Roman"/>
                <w:color w:val="000000"/>
                <w:sz w:val="20"/>
                <w:szCs w:val="20"/>
                <w:lang w:val="en-AE" w:eastAsia="ja-JP"/>
              </w:rPr>
              <w:t>n</w:t>
            </w:r>
          </w:p>
        </w:tc>
        <w:tc>
          <w:tcPr>
            <w:tcW w:w="0" w:type="auto"/>
            <w:tcBorders>
              <w:left w:val="nil"/>
            </w:tcBorders>
            <w:shd w:val="clear" w:color="auto" w:fill="auto"/>
            <w:noWrap/>
            <w:vAlign w:val="center"/>
          </w:tcPr>
          <w:p w14:paraId="29A9D93B"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13</w:t>
            </w:r>
          </w:p>
        </w:tc>
      </w:tr>
      <w:tr w:rsidR="006D0F10" w:rsidRPr="006D0F10" w14:paraId="050A482B" w14:textId="77777777" w:rsidTr="00D20E19">
        <w:trPr>
          <w:trHeight w:val="286"/>
          <w:jc w:val="center"/>
        </w:trPr>
        <w:tc>
          <w:tcPr>
            <w:tcW w:w="0" w:type="auto"/>
            <w:tcBorders>
              <w:bottom w:val="single" w:sz="4" w:space="0" w:color="auto"/>
            </w:tcBorders>
            <w:vAlign w:val="center"/>
          </w:tcPr>
          <w:p w14:paraId="2AD7F3BC"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bottom w:val="single" w:sz="4" w:space="0" w:color="auto"/>
            </w:tcBorders>
            <w:shd w:val="clear" w:color="auto" w:fill="auto"/>
            <w:noWrap/>
            <w:vAlign w:val="center"/>
            <w:hideMark/>
          </w:tcPr>
          <w:p w14:paraId="39AE450B"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Mode</w:t>
            </w:r>
          </w:p>
        </w:tc>
        <w:tc>
          <w:tcPr>
            <w:tcW w:w="0" w:type="auto"/>
            <w:tcBorders>
              <w:left w:val="nil"/>
              <w:bottom w:val="single" w:sz="4" w:space="0" w:color="auto"/>
            </w:tcBorders>
            <w:shd w:val="clear" w:color="auto" w:fill="auto"/>
            <w:noWrap/>
            <w:vAlign w:val="center"/>
            <w:hideMark/>
          </w:tcPr>
          <w:p w14:paraId="6D9B975A" w14:textId="77777777" w:rsidR="006D0F10" w:rsidRPr="00C461F7" w:rsidRDefault="006D0F10" w:rsidP="006D0F10">
            <w:pPr>
              <w:spacing w:after="0" w:line="240" w:lineRule="auto"/>
              <w:rPr>
                <w:rFonts w:ascii="Times New Roman" w:eastAsia="Times New Roman" w:hAnsi="Times New Roman" w:cs="Times New Roman"/>
                <w:color w:val="000000"/>
                <w:sz w:val="20"/>
                <w:szCs w:val="20"/>
                <w:lang w:val="en-AE" w:eastAsia="ja-JP"/>
              </w:rPr>
            </w:pPr>
            <w:r w:rsidRPr="00C461F7">
              <w:rPr>
                <w:rFonts w:ascii="Times New Roman" w:eastAsia="Times New Roman" w:hAnsi="Times New Roman" w:cs="Times New Roman"/>
                <w:color w:val="000000"/>
                <w:sz w:val="20"/>
                <w:szCs w:val="20"/>
                <w:lang w:val="en-AE" w:eastAsia="ja-JP"/>
              </w:rPr>
              <w:t>5</w:t>
            </w:r>
          </w:p>
        </w:tc>
      </w:tr>
    </w:tbl>
    <w:p w14:paraId="767F3F75" w14:textId="77777777" w:rsidR="006D0F10" w:rsidRPr="006D0F10" w:rsidRDefault="006D0F10" w:rsidP="006D0F10">
      <w:pPr>
        <w:spacing w:after="0" w:line="240" w:lineRule="auto"/>
        <w:ind w:firstLine="426"/>
        <w:jc w:val="both"/>
        <w:rPr>
          <w:rFonts w:ascii="Times New Roman" w:eastAsia="Times New Roman" w:hAnsi="Times New Roman" w:cs="Times New Roman"/>
          <w:sz w:val="20"/>
          <w:szCs w:val="20"/>
        </w:rPr>
      </w:pPr>
    </w:p>
    <w:p w14:paraId="60DA688A" w14:textId="3DA3DBE4" w:rsidR="00AC32EF" w:rsidRPr="00893367" w:rsidRDefault="008B4E34" w:rsidP="00AC32EF">
      <w:pPr>
        <w:pStyle w:val="NoSpacing"/>
        <w:numPr>
          <w:ilvl w:val="0"/>
          <w:numId w:val="2"/>
        </w:numPr>
        <w:spacing w:line="360" w:lineRule="auto"/>
        <w:ind w:left="426"/>
        <w:jc w:val="both"/>
        <w:rPr>
          <w:rFonts w:ascii="Times New Roman" w:hAnsi="Times New Roman" w:cs="Times New Roman"/>
          <w:b/>
          <w:sz w:val="20"/>
        </w:rPr>
      </w:pPr>
      <w:r>
        <w:rPr>
          <w:rFonts w:ascii="Times New Roman" w:hAnsi="Times New Roman" w:cs="Times New Roman"/>
          <w:b/>
          <w:sz w:val="20"/>
        </w:rPr>
        <w:t>Long Short-Term Memory</w:t>
      </w:r>
      <w:r w:rsidR="00AC32EF" w:rsidRPr="00893367">
        <w:rPr>
          <w:rFonts w:ascii="Times New Roman" w:hAnsi="Times New Roman" w:cs="Times New Roman"/>
          <w:b/>
          <w:sz w:val="20"/>
        </w:rPr>
        <w:t xml:space="preserve"> </w:t>
      </w:r>
    </w:p>
    <w:p w14:paraId="65380B3D" w14:textId="54B6EFEC" w:rsidR="008B4E34" w:rsidRDefault="008B4E34" w:rsidP="00EC4376">
      <w:pPr>
        <w:pStyle w:val="NoSpacing"/>
        <w:spacing w:line="360" w:lineRule="auto"/>
        <w:ind w:left="426" w:firstLine="294"/>
        <w:jc w:val="both"/>
        <w:rPr>
          <w:rFonts w:ascii="Times New Roman" w:hAnsi="Times New Roman" w:cs="Times New Roman"/>
          <w:sz w:val="20"/>
        </w:rPr>
      </w:pPr>
      <w:r w:rsidRPr="008B4E34">
        <w:rPr>
          <w:rFonts w:ascii="Times New Roman" w:hAnsi="Times New Roman" w:cs="Times New Roman"/>
          <w:sz w:val="20"/>
        </w:rPr>
        <w:t xml:space="preserve">The preprocessed COVID-19 symptom dataset from social media, with defined padding lengths, was then subjected to processing using a Long Short-Term Memory (LSTM). Long Short-Term Memory has been widely utilized in text data classification research and offers the advantage of handling larger datasets </w:t>
      </w:r>
      <w:r w:rsidR="00430B3E">
        <w:rPr>
          <w:rFonts w:ascii="Times New Roman" w:hAnsi="Times New Roman" w:cs="Times New Roman"/>
          <w:sz w:val="20"/>
        </w:rPr>
        <w:fldChar w:fldCharType="begin" w:fldLock="1"/>
      </w:r>
      <w:r w:rsidR="00667F1E">
        <w:rPr>
          <w:rFonts w:ascii="Times New Roman" w:hAnsi="Times New Roman" w:cs="Times New Roman"/>
          <w:sz w:val="20"/>
        </w:rPr>
        <w:instrText>ADDIN CSL_CITATION {"citationItems":[{"id":"ITEM-1","itemData":{"DOI":"10.3390/s20113069","ISSN":"14248220","PMID":"32485827","abstract":"Securing personal authentication is an important study in the field of security. Particularly, fingerprinting and face recognition have been used for personal authentication. However, these systems suffer from certain issues, such as fingerprinting forgery, or environmental obstacles. To address forgery or spoofing identification problems, various approaches have been considered, including electrocardiogram (ECG). For ECG identification, linear discriminant analysis (LDA), support vector machine (SVM), principal component analysis (PCA), deep recurrent neural network (DRNN), and recurrent neural network (RNN) have been conventionally used. Certain studies have shown that the RNN model yields the best performance in ECG identification as compared with the other models. However, these methods require a lengthy input signal for high accuracy. Thus, these methods may not be applied to a real-time system. In this study, we propose using bidirectional long short-term memory (LSTM)-based deep recurrent neural networks (DRNN) through late-fusion to develop a real-time system for ECG-based biometrics identification and classification. We suggest a preprocessing procedure for the quick identification and noise reduction, such as a derivative filter, moving average filter, and normalization. We experimentally evaluated the proposed method using two public datasets: MIT-BIH Normal Sinus Rhythm (NSRDB) and MIT-BIH Arrhythmia (MITDB). The proposed LSTM-based DRNN model shows that in NSRDB, the overall precision was 100%, recall was 100%, accuracy was 100%, and F1-score was 1. For MITDB, the overall precision was 99.8%, recall was 99.8%, accuracy was 99.8%, and F1-score was 0.99. Our experiments demonstrate that the proposed model achieves an overall higher classification accuracy and efficiency compared with the conventional LSTM approach.","author":[{"dropping-particle":"","family":"Kim","given":"Beom Hun","non-dropping-particle":"","parse-names":false,"suffix":""},{"dropping-particle":"","family":"Pyun","given":"Jae Young","non-dropping-particle":"","parse-names":false,"suffix":""}],"container-title":"Sensors (Switzerland)","id":"ITEM-1","issue":"11","issued":{"date-parts":[["2020"]]},"page":"1-17","title":"ECG identification for personal authentication using LSTM-based deep recurrent neural networks","type":"article-journal","volume":"20"},"uris":["http://www.mendeley.com/documents/?uuid=b20437f5-db2a-47cc-b122-3066db83bc72"]}],"mendeley":{"formattedCitation":"(Kim &amp; Pyun, 2020)","plainTextFormattedCitation":"(Kim &amp; Pyun, 2020)","previouslyFormattedCitation":"(Kim &amp; Pyun, 2020)"},"properties":{"noteIndex":0},"schema":"https://github.com/citation-style-language/schema/raw/master/csl-citation.json"}</w:instrText>
      </w:r>
      <w:r w:rsidR="00430B3E">
        <w:rPr>
          <w:rFonts w:ascii="Times New Roman" w:hAnsi="Times New Roman" w:cs="Times New Roman"/>
          <w:sz w:val="20"/>
        </w:rPr>
        <w:fldChar w:fldCharType="separate"/>
      </w:r>
      <w:r w:rsidR="00430B3E" w:rsidRPr="00430B3E">
        <w:rPr>
          <w:rFonts w:ascii="Times New Roman" w:hAnsi="Times New Roman" w:cs="Times New Roman"/>
          <w:noProof/>
          <w:sz w:val="20"/>
        </w:rPr>
        <w:t>(Kim &amp; Pyun, 2020)</w:t>
      </w:r>
      <w:r w:rsidR="00430B3E">
        <w:rPr>
          <w:rFonts w:ascii="Times New Roman" w:hAnsi="Times New Roman" w:cs="Times New Roman"/>
          <w:sz w:val="20"/>
        </w:rPr>
        <w:fldChar w:fldCharType="end"/>
      </w:r>
      <w:r w:rsidRPr="008B4E34">
        <w:rPr>
          <w:rFonts w:ascii="Times New Roman" w:hAnsi="Times New Roman" w:cs="Times New Roman"/>
          <w:sz w:val="20"/>
        </w:rPr>
        <w:t xml:space="preserve">. The LSTM models utilized in this study encompass LSTM with Word2Vec, </w:t>
      </w:r>
      <w:proofErr w:type="spellStart"/>
      <w:r w:rsidRPr="008B4E34">
        <w:rPr>
          <w:rFonts w:ascii="Times New Roman" w:hAnsi="Times New Roman" w:cs="Times New Roman"/>
          <w:sz w:val="20"/>
        </w:rPr>
        <w:t>GloVe</w:t>
      </w:r>
      <w:proofErr w:type="spellEnd"/>
      <w:r w:rsidRPr="008B4E34">
        <w:rPr>
          <w:rFonts w:ascii="Times New Roman" w:hAnsi="Times New Roman" w:cs="Times New Roman"/>
          <w:sz w:val="20"/>
        </w:rPr>
        <w:t xml:space="preserve">, </w:t>
      </w:r>
      <w:proofErr w:type="spellStart"/>
      <w:r w:rsidRPr="008B4E34">
        <w:rPr>
          <w:rFonts w:ascii="Times New Roman" w:hAnsi="Times New Roman" w:cs="Times New Roman"/>
          <w:sz w:val="20"/>
        </w:rPr>
        <w:t>FastText</w:t>
      </w:r>
      <w:proofErr w:type="spellEnd"/>
      <w:r w:rsidRPr="008B4E34">
        <w:rPr>
          <w:rFonts w:ascii="Times New Roman" w:hAnsi="Times New Roman" w:cs="Times New Roman"/>
          <w:sz w:val="20"/>
        </w:rPr>
        <w:t xml:space="preserve">, and a combination of these embeddings </w:t>
      </w:r>
      <w:r w:rsidR="00430B3E">
        <w:rPr>
          <w:rFonts w:ascii="Times New Roman" w:hAnsi="Times New Roman" w:cs="Times New Roman"/>
          <w:sz w:val="20"/>
        </w:rPr>
        <w:fldChar w:fldCharType="begin" w:fldLock="1"/>
      </w:r>
      <w:r w:rsidR="00430B3E">
        <w:rPr>
          <w:rFonts w:ascii="Times New Roman" w:hAnsi="Times New Roman" w:cs="Times New Roman"/>
          <w:sz w:val="20"/>
        </w:rPr>
        <w:instrText>ADDIN CSL_CITATION {"citationItems":[{"id":"ITEM-1","itemData":{"DOI":"10.29207/resti.v6i6.4525","abstract":"Social media has a significant role in natural disaster management, namely as an early warning and monitoring when natural disasters occur. Artificial intelligence can maximize the use of natural disaster social media messages for natural disaster management. The artificial intelligence system will classify social media message texts into three categories: eyewitness, non-eyewitness and don't-know. Messages with the eyewitness category are essential because they can provide the time and location of natural disasters. A common problem in text classification research is that feature extraction techniques ignore word meanings, omit word order information and produce high-dimensional data. In this study, a feature extraction technique can maintain word order information and meaning by using three-word embedding techniques, namely word2vec, fastText, and Glove. The result is data with 1D, 2D, and 3D dimensions. This study also proposes a data formation technique with new features by combining data from all word embedding techniques. The classification model is made using three Convolutional Neural Network (CNN) techniques, namely 1D CNN, 2D CNN and 3D CNN. The best accuracy results in this study were in the case of earthquakes 78.33%, forest fires 81.97%, and floods 78.33%. The calculation of the average accuracy shows that the 2D and 3D v1 data formation techniques work better than other techniques. Other results show that the proposed technique produces better average accuracy.\r  ","author":[{"dropping-particle":"","family":"Faisal","given":"Mohammad Reza","non-dropping-particle":"","parse-names":false,"suffix":""},{"dropping-particle":"","family":"Budiman","given":"Irwan","non-dropping-particle":"","parse-names":false,"suffix":""},{"dropping-particle":"","family":"Abadi","given":"Friska","non-dropping-particle":"","parse-names":false,"suffix":""},{"dropping-particle":"","family":"Haekal","given":"Muhammad","non-dropping-particle":"","parse-names":false,"suffix":""},{"dropping-particle":"","family":"Delimayanti","given":"Mera Kartika","non-dropping-particle":"","parse-names":false,"suffix":""},{"dropping-particle":"","family":"Nugrahadi","given":"Dodon Turianto","non-dropping-particle":"","parse-names":false,"suffix":""}],"container-title":"Jurnal RESTI (Rekayasa Sistem dan Teknologi Informasi)","id":"ITEM-1","issue":"6","issued":{"date-parts":[["2022"]]},"page":"1037-1046","title":"Using Social Media Data to Monitor Natural Disaster: A Multi Dimension Convolutional Neural Network Approach with Word Embedding","type":"article-journal","volume":"6"},"uris":["http://www.mendeley.com/documents/?uuid=9e6e7df7-6669-4fbe-a666-60c8392f5b90"]}],"mendeley":{"formattedCitation":"(Faisal et al., 2022)","plainTextFormattedCitation":"(Faisal et al., 2022)","previouslyFormattedCitation":"(Faisal et al., 2022)"},"properties":{"noteIndex":0},"schema":"https://github.com/citation-style-language/schema/raw/master/csl-citation.json"}</w:instrText>
      </w:r>
      <w:r w:rsidR="00430B3E">
        <w:rPr>
          <w:rFonts w:ascii="Times New Roman" w:hAnsi="Times New Roman" w:cs="Times New Roman"/>
          <w:sz w:val="20"/>
        </w:rPr>
        <w:fldChar w:fldCharType="separate"/>
      </w:r>
      <w:r w:rsidR="00430B3E" w:rsidRPr="002B39A5">
        <w:rPr>
          <w:rFonts w:ascii="Times New Roman" w:hAnsi="Times New Roman" w:cs="Times New Roman"/>
          <w:noProof/>
          <w:sz w:val="20"/>
        </w:rPr>
        <w:t>(Faisal et al., 2022)</w:t>
      </w:r>
      <w:r w:rsidR="00430B3E">
        <w:rPr>
          <w:rFonts w:ascii="Times New Roman" w:hAnsi="Times New Roman" w:cs="Times New Roman"/>
          <w:sz w:val="20"/>
        </w:rPr>
        <w:fldChar w:fldCharType="end"/>
      </w:r>
      <w:r w:rsidRPr="008B4E34">
        <w:rPr>
          <w:rFonts w:ascii="Times New Roman" w:hAnsi="Times New Roman" w:cs="Times New Roman"/>
          <w:sz w:val="20"/>
        </w:rPr>
        <w:t xml:space="preserve">. </w:t>
      </w:r>
      <w:r w:rsidR="0081108C" w:rsidRPr="0081108C">
        <w:rPr>
          <w:rFonts w:ascii="Times New Roman" w:hAnsi="Times New Roman" w:cs="Times New Roman"/>
          <w:sz w:val="20"/>
        </w:rPr>
        <w:t>All models underwent training with the parameters as specified in the list</w:t>
      </w:r>
      <w:r w:rsidR="0081108C">
        <w:rPr>
          <w:rFonts w:ascii="Times New Roman" w:hAnsi="Times New Roman" w:cs="Times New Roman"/>
          <w:sz w:val="20"/>
        </w:rPr>
        <w:t xml:space="preserve"> of</w:t>
      </w:r>
      <w:r w:rsidR="0081108C" w:rsidRPr="0081108C">
        <w:rPr>
          <w:rFonts w:ascii="Times New Roman" w:hAnsi="Times New Roman" w:cs="Times New Roman"/>
          <w:sz w:val="20"/>
        </w:rPr>
        <w:t xml:space="preserve"> </w:t>
      </w:r>
      <w:r w:rsidR="00430B3E" w:rsidRPr="00430B3E">
        <w:rPr>
          <w:rFonts w:ascii="Times New Roman" w:hAnsi="Times New Roman" w:cs="Times New Roman"/>
          <w:sz w:val="20"/>
        </w:rPr>
        <w:fldChar w:fldCharType="begin"/>
      </w:r>
      <w:r w:rsidR="00430B3E" w:rsidRPr="00430B3E">
        <w:rPr>
          <w:rFonts w:ascii="Times New Roman" w:hAnsi="Times New Roman" w:cs="Times New Roman"/>
          <w:sz w:val="20"/>
        </w:rPr>
        <w:instrText xml:space="preserve"> REF _Ref145457943 \h  \* MERGEFORMAT </w:instrText>
      </w:r>
      <w:r w:rsidR="00430B3E" w:rsidRPr="00430B3E">
        <w:rPr>
          <w:rFonts w:ascii="Times New Roman" w:hAnsi="Times New Roman" w:cs="Times New Roman"/>
          <w:sz w:val="20"/>
        </w:rPr>
      </w:r>
      <w:r w:rsidR="00430B3E" w:rsidRPr="00430B3E">
        <w:rPr>
          <w:rFonts w:ascii="Times New Roman" w:hAnsi="Times New Roman" w:cs="Times New Roman"/>
          <w:sz w:val="20"/>
        </w:rPr>
        <w:fldChar w:fldCharType="separate"/>
      </w:r>
      <w:r w:rsidR="002C73A6" w:rsidRPr="002C73A6">
        <w:rPr>
          <w:rFonts w:ascii="Times New Roman" w:eastAsia="Times New Roman" w:hAnsi="Times New Roman" w:cs="Times New Roman"/>
          <w:sz w:val="20"/>
          <w:szCs w:val="20"/>
        </w:rPr>
        <w:t xml:space="preserve">Table </w:t>
      </w:r>
      <w:r w:rsidR="002C73A6" w:rsidRPr="002C73A6">
        <w:rPr>
          <w:rFonts w:ascii="Times New Roman" w:eastAsia="Times New Roman" w:hAnsi="Times New Roman" w:cs="Times New Roman"/>
          <w:noProof/>
          <w:sz w:val="20"/>
          <w:szCs w:val="20"/>
        </w:rPr>
        <w:t>3</w:t>
      </w:r>
      <w:r w:rsidR="00430B3E" w:rsidRPr="00430B3E">
        <w:rPr>
          <w:rFonts w:ascii="Times New Roman" w:hAnsi="Times New Roman" w:cs="Times New Roman"/>
          <w:sz w:val="20"/>
        </w:rPr>
        <w:fldChar w:fldCharType="end"/>
      </w:r>
      <w:r w:rsidR="00257306">
        <w:rPr>
          <w:rFonts w:ascii="Times New Roman" w:hAnsi="Times New Roman" w:cs="Times New Roman"/>
          <w:sz w:val="20"/>
        </w:rPr>
        <w:t>.</w:t>
      </w:r>
    </w:p>
    <w:p w14:paraId="225F5670" w14:textId="77777777" w:rsidR="00234BDB" w:rsidRDefault="00234BDB" w:rsidP="00EC4376">
      <w:pPr>
        <w:pStyle w:val="NoSpacing"/>
        <w:spacing w:line="360" w:lineRule="auto"/>
        <w:ind w:left="426" w:firstLine="294"/>
        <w:jc w:val="both"/>
        <w:rPr>
          <w:rFonts w:ascii="Times New Roman" w:hAnsi="Times New Roman" w:cs="Times New Roman"/>
          <w:sz w:val="20"/>
        </w:rPr>
      </w:pPr>
    </w:p>
    <w:p w14:paraId="60D134AD" w14:textId="77777777" w:rsidR="00234BDB" w:rsidRDefault="00234BDB" w:rsidP="00EC4376">
      <w:pPr>
        <w:pStyle w:val="NoSpacing"/>
        <w:spacing w:line="360" w:lineRule="auto"/>
        <w:ind w:left="426" w:firstLine="294"/>
        <w:jc w:val="both"/>
        <w:rPr>
          <w:rFonts w:ascii="Times New Roman" w:hAnsi="Times New Roman" w:cs="Times New Roman"/>
          <w:sz w:val="20"/>
        </w:rPr>
      </w:pPr>
    </w:p>
    <w:p w14:paraId="6E0FEECA" w14:textId="346E20F0" w:rsidR="008B4E34" w:rsidRPr="008B4E34" w:rsidRDefault="008B4E34" w:rsidP="008B4E34">
      <w:pPr>
        <w:keepNext/>
        <w:spacing w:after="0" w:line="240" w:lineRule="auto"/>
        <w:jc w:val="center"/>
        <w:rPr>
          <w:rFonts w:ascii="Times New Roman" w:eastAsia="Times New Roman" w:hAnsi="Times New Roman" w:cs="Times New Roman"/>
          <w:i/>
          <w:iCs/>
          <w:sz w:val="20"/>
          <w:szCs w:val="20"/>
        </w:rPr>
      </w:pPr>
      <w:bookmarkStart w:id="5" w:name="_Ref145457943"/>
      <w:r w:rsidRPr="008B4E34">
        <w:rPr>
          <w:rFonts w:ascii="Times New Roman" w:eastAsia="Times New Roman" w:hAnsi="Times New Roman" w:cs="Times New Roman"/>
          <w:i/>
          <w:iCs/>
          <w:sz w:val="20"/>
          <w:szCs w:val="20"/>
        </w:rPr>
        <w:lastRenderedPageBreak/>
        <w:t xml:space="preserve">Table </w:t>
      </w:r>
      <w:r w:rsidRPr="008B4E34">
        <w:rPr>
          <w:rFonts w:ascii="Times New Roman" w:eastAsia="Times New Roman" w:hAnsi="Times New Roman" w:cs="Times New Roman"/>
          <w:i/>
          <w:iCs/>
          <w:sz w:val="20"/>
          <w:szCs w:val="20"/>
        </w:rPr>
        <w:fldChar w:fldCharType="begin"/>
      </w:r>
      <w:r w:rsidRPr="008B4E34">
        <w:rPr>
          <w:rFonts w:ascii="Times New Roman" w:eastAsia="Times New Roman" w:hAnsi="Times New Roman" w:cs="Times New Roman"/>
          <w:i/>
          <w:iCs/>
          <w:sz w:val="20"/>
          <w:szCs w:val="20"/>
        </w:rPr>
        <w:instrText xml:space="preserve"> SEQ Table \* ARABIC </w:instrText>
      </w:r>
      <w:r w:rsidRPr="008B4E34">
        <w:rPr>
          <w:rFonts w:ascii="Times New Roman" w:eastAsia="Times New Roman" w:hAnsi="Times New Roman" w:cs="Times New Roman"/>
          <w:i/>
          <w:iCs/>
          <w:sz w:val="20"/>
          <w:szCs w:val="20"/>
        </w:rPr>
        <w:fldChar w:fldCharType="separate"/>
      </w:r>
      <w:r w:rsidR="002C73A6">
        <w:rPr>
          <w:rFonts w:ascii="Times New Roman" w:eastAsia="Times New Roman" w:hAnsi="Times New Roman" w:cs="Times New Roman"/>
          <w:i/>
          <w:iCs/>
          <w:noProof/>
          <w:sz w:val="20"/>
          <w:szCs w:val="20"/>
        </w:rPr>
        <w:t>3</w:t>
      </w:r>
      <w:r w:rsidRPr="008B4E34">
        <w:rPr>
          <w:rFonts w:ascii="Times New Roman" w:eastAsia="Times New Roman" w:hAnsi="Times New Roman" w:cs="Times New Roman"/>
          <w:i/>
          <w:iCs/>
          <w:sz w:val="20"/>
          <w:szCs w:val="20"/>
        </w:rPr>
        <w:fldChar w:fldCharType="end"/>
      </w:r>
      <w:bookmarkEnd w:id="5"/>
      <w:r w:rsidRPr="008B4E34">
        <w:rPr>
          <w:rFonts w:ascii="Times New Roman" w:eastAsia="Times New Roman" w:hAnsi="Times New Roman" w:cs="Times New Roman"/>
          <w:b/>
          <w:bCs/>
          <w:sz w:val="20"/>
          <w:szCs w:val="20"/>
        </w:rPr>
        <w:t>.</w:t>
      </w:r>
      <w:r w:rsidRPr="008B4E34">
        <w:rPr>
          <w:rFonts w:ascii="Times New Roman" w:eastAsia="Times New Roman" w:hAnsi="Times New Roman" w:cs="Times New Roman"/>
          <w:sz w:val="20"/>
          <w:szCs w:val="20"/>
        </w:rPr>
        <w:t xml:space="preserve"> Dataset Description</w:t>
      </w:r>
    </w:p>
    <w:tbl>
      <w:tblPr>
        <w:tblW w:w="4410" w:type="dxa"/>
        <w:jc w:val="center"/>
        <w:tblLook w:val="04A0" w:firstRow="1" w:lastRow="0" w:firstColumn="1" w:lastColumn="0" w:noHBand="0" w:noVBand="1"/>
      </w:tblPr>
      <w:tblGrid>
        <w:gridCol w:w="2610"/>
        <w:gridCol w:w="1800"/>
      </w:tblGrid>
      <w:tr w:rsidR="008B4E34" w:rsidRPr="008B4E34" w14:paraId="79AE1CD0" w14:textId="77777777" w:rsidTr="00D20E19">
        <w:trPr>
          <w:trHeight w:val="286"/>
          <w:jc w:val="center"/>
        </w:trPr>
        <w:tc>
          <w:tcPr>
            <w:tcW w:w="2610" w:type="dxa"/>
            <w:tcBorders>
              <w:top w:val="single" w:sz="4" w:space="0" w:color="auto"/>
              <w:bottom w:val="single" w:sz="4" w:space="0" w:color="auto"/>
            </w:tcBorders>
            <w:vAlign w:val="center"/>
          </w:tcPr>
          <w:p w14:paraId="7448AE52" w14:textId="77777777" w:rsidR="008B4E34" w:rsidRPr="00DE718B" w:rsidRDefault="008B4E34" w:rsidP="008B4E34">
            <w:pPr>
              <w:spacing w:after="0" w:line="240" w:lineRule="auto"/>
              <w:jc w:val="center"/>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Parameter</w:t>
            </w:r>
          </w:p>
        </w:tc>
        <w:tc>
          <w:tcPr>
            <w:tcW w:w="1800" w:type="dxa"/>
            <w:tcBorders>
              <w:top w:val="single" w:sz="4" w:space="0" w:color="auto"/>
              <w:bottom w:val="single" w:sz="4" w:space="0" w:color="auto"/>
            </w:tcBorders>
            <w:shd w:val="clear" w:color="auto" w:fill="auto"/>
            <w:noWrap/>
            <w:vAlign w:val="center"/>
            <w:hideMark/>
          </w:tcPr>
          <w:p w14:paraId="23547235" w14:textId="77777777" w:rsidR="008B4E34" w:rsidRPr="00DE718B" w:rsidRDefault="008B4E34" w:rsidP="008B4E34">
            <w:pPr>
              <w:spacing w:after="0" w:line="240" w:lineRule="auto"/>
              <w:jc w:val="center"/>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Value</w:t>
            </w:r>
          </w:p>
        </w:tc>
      </w:tr>
      <w:tr w:rsidR="008B4E34" w:rsidRPr="008B4E34" w14:paraId="0647431E" w14:textId="77777777" w:rsidTr="00D20E19">
        <w:trPr>
          <w:trHeight w:val="286"/>
          <w:jc w:val="center"/>
        </w:trPr>
        <w:tc>
          <w:tcPr>
            <w:tcW w:w="2610" w:type="dxa"/>
            <w:tcBorders>
              <w:top w:val="single" w:sz="4" w:space="0" w:color="auto"/>
            </w:tcBorders>
            <w:vAlign w:val="center"/>
          </w:tcPr>
          <w:p w14:paraId="2794554B"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Batch size</w:t>
            </w:r>
          </w:p>
        </w:tc>
        <w:tc>
          <w:tcPr>
            <w:tcW w:w="1800" w:type="dxa"/>
            <w:tcBorders>
              <w:top w:val="single" w:sz="4" w:space="0" w:color="auto"/>
              <w:left w:val="nil"/>
            </w:tcBorders>
            <w:shd w:val="clear" w:color="auto" w:fill="auto"/>
            <w:noWrap/>
            <w:vAlign w:val="center"/>
            <w:hideMark/>
          </w:tcPr>
          <w:p w14:paraId="0098F04C"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32</w:t>
            </w:r>
          </w:p>
        </w:tc>
      </w:tr>
      <w:tr w:rsidR="008B4E34" w:rsidRPr="008B4E34" w14:paraId="17294277" w14:textId="77777777" w:rsidTr="00D20E19">
        <w:trPr>
          <w:trHeight w:val="286"/>
          <w:jc w:val="center"/>
        </w:trPr>
        <w:tc>
          <w:tcPr>
            <w:tcW w:w="2610" w:type="dxa"/>
            <w:vAlign w:val="center"/>
          </w:tcPr>
          <w:p w14:paraId="76E68F84"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Epoch</w:t>
            </w:r>
          </w:p>
        </w:tc>
        <w:tc>
          <w:tcPr>
            <w:tcW w:w="1800" w:type="dxa"/>
            <w:tcBorders>
              <w:left w:val="nil"/>
            </w:tcBorders>
            <w:shd w:val="clear" w:color="auto" w:fill="auto"/>
            <w:noWrap/>
            <w:vAlign w:val="center"/>
            <w:hideMark/>
          </w:tcPr>
          <w:p w14:paraId="061CBA71"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150</w:t>
            </w:r>
          </w:p>
        </w:tc>
      </w:tr>
      <w:tr w:rsidR="008B4E34" w:rsidRPr="008B4E34" w14:paraId="7FBBFFF3" w14:textId="77777777" w:rsidTr="00D20E19">
        <w:trPr>
          <w:trHeight w:val="286"/>
          <w:jc w:val="center"/>
        </w:trPr>
        <w:tc>
          <w:tcPr>
            <w:tcW w:w="2610" w:type="dxa"/>
            <w:vAlign w:val="center"/>
          </w:tcPr>
          <w:p w14:paraId="24E798AA"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Neuron</w:t>
            </w:r>
          </w:p>
        </w:tc>
        <w:tc>
          <w:tcPr>
            <w:tcW w:w="1800" w:type="dxa"/>
            <w:tcBorders>
              <w:left w:val="nil"/>
            </w:tcBorders>
            <w:shd w:val="clear" w:color="auto" w:fill="auto"/>
            <w:noWrap/>
            <w:vAlign w:val="center"/>
          </w:tcPr>
          <w:p w14:paraId="63D86588"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256</w:t>
            </w:r>
          </w:p>
        </w:tc>
      </w:tr>
      <w:tr w:rsidR="008B4E34" w:rsidRPr="008B4E34" w14:paraId="34C05608" w14:textId="77777777" w:rsidTr="00D20E19">
        <w:trPr>
          <w:trHeight w:val="286"/>
          <w:jc w:val="center"/>
        </w:trPr>
        <w:tc>
          <w:tcPr>
            <w:tcW w:w="2610" w:type="dxa"/>
            <w:tcBorders>
              <w:bottom w:val="single" w:sz="4" w:space="0" w:color="auto"/>
            </w:tcBorders>
            <w:vAlign w:val="center"/>
          </w:tcPr>
          <w:p w14:paraId="6A56FC8B"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Optimizer</w:t>
            </w:r>
          </w:p>
        </w:tc>
        <w:tc>
          <w:tcPr>
            <w:tcW w:w="1800" w:type="dxa"/>
            <w:tcBorders>
              <w:left w:val="nil"/>
              <w:bottom w:val="single" w:sz="4" w:space="0" w:color="auto"/>
            </w:tcBorders>
            <w:shd w:val="clear" w:color="auto" w:fill="auto"/>
            <w:noWrap/>
            <w:vAlign w:val="center"/>
          </w:tcPr>
          <w:p w14:paraId="262356A9" w14:textId="77777777" w:rsidR="008B4E34" w:rsidRPr="00DE718B" w:rsidRDefault="008B4E34" w:rsidP="008B4E34">
            <w:pPr>
              <w:spacing w:after="0" w:line="240" w:lineRule="auto"/>
              <w:jc w:val="center"/>
              <w:rPr>
                <w:rFonts w:ascii="Times New Roman" w:eastAsia="Times New Roman" w:hAnsi="Times New Roman" w:cs="Times New Roman"/>
                <w:color w:val="000000"/>
                <w:sz w:val="20"/>
                <w:szCs w:val="20"/>
                <w:lang w:val="en-AE" w:eastAsia="ja-JP"/>
              </w:rPr>
            </w:pPr>
            <w:r w:rsidRPr="00DE718B">
              <w:rPr>
                <w:rFonts w:ascii="Times New Roman" w:eastAsia="Times New Roman" w:hAnsi="Times New Roman" w:cs="Times New Roman"/>
                <w:color w:val="000000"/>
                <w:sz w:val="20"/>
                <w:szCs w:val="20"/>
                <w:lang w:val="en-AE" w:eastAsia="ja-JP"/>
              </w:rPr>
              <w:t>Adam</w:t>
            </w:r>
          </w:p>
        </w:tc>
      </w:tr>
    </w:tbl>
    <w:p w14:paraId="51B13311" w14:textId="77777777" w:rsidR="008B4E34" w:rsidRPr="008B4E34" w:rsidRDefault="008B4E34" w:rsidP="008B4E34">
      <w:pPr>
        <w:spacing w:after="0" w:line="240" w:lineRule="auto"/>
        <w:ind w:firstLine="426"/>
        <w:jc w:val="both"/>
        <w:rPr>
          <w:rFonts w:ascii="Times New Roman" w:eastAsia="Times New Roman" w:hAnsi="Times New Roman" w:cs="Times New Roman"/>
          <w:sz w:val="20"/>
          <w:szCs w:val="20"/>
        </w:rPr>
      </w:pPr>
    </w:p>
    <w:p w14:paraId="572E5163" w14:textId="0F6D43FA" w:rsidR="008B4E34" w:rsidRDefault="008B4E34" w:rsidP="00EC4376">
      <w:pPr>
        <w:pStyle w:val="NoSpacing"/>
        <w:spacing w:line="360" w:lineRule="auto"/>
        <w:ind w:left="426" w:firstLine="294"/>
        <w:jc w:val="both"/>
        <w:rPr>
          <w:rFonts w:ascii="Times New Roman" w:hAnsi="Times New Roman" w:cs="Times New Roman"/>
          <w:sz w:val="20"/>
        </w:rPr>
      </w:pPr>
      <w:r w:rsidRPr="008B4E34">
        <w:rPr>
          <w:rFonts w:ascii="Times New Roman" w:hAnsi="Times New Roman" w:cs="Times New Roman"/>
          <w:sz w:val="20"/>
        </w:rPr>
        <w:t xml:space="preserve">LSTM was developed with the aim of addressing the vanishing gradients problem in RNN </w:t>
      </w:r>
      <w:r w:rsidR="00667F1E">
        <w:rPr>
          <w:rFonts w:ascii="Times New Roman" w:hAnsi="Times New Roman" w:cs="Times New Roman"/>
          <w:sz w:val="20"/>
        </w:rPr>
        <w:fldChar w:fldCharType="begin" w:fldLock="1"/>
      </w:r>
      <w:r w:rsidR="00667F1E">
        <w:rPr>
          <w:rFonts w:ascii="Times New Roman" w:hAnsi="Times New Roman" w:cs="Times New Roman"/>
          <w:sz w:val="20"/>
        </w:rPr>
        <w:instrText>ADDIN CSL_CITATION {"citationItems":[{"id":"ITEM-1","itemData":{"DOI":"10.1016/j.physd.2019.132306","ISSN":"01672789","abstract":"Because of their effectiveness in broad practical applications, LSTM networks have received a wealth of coverage in scientific journals, technical blogs, and implementation guides. However, in most articles, the inference formulas for the LSTM network and its parent, RNN, are stated axiomatically, while the training formulas are omitted altogether. In addition, the technique of “unrolling” an RNN is routinely presented without justification throughout the literature. The goal of this tutorial is to explain the essential RNN and LSTM fundamentals in a single document. Drawing from concepts in Signal Processing, we formally derive the canonical RNN formulation from differential equations. We then propose and prove a precise statement, which yields the RNN unrolling technique. We also review the difficulties with training the standard RNN and address them by transforming the RNN into the “Vanilla LSTM”1 network through a series of logical arguments. We provide all equations pertaining to the LSTM system together with detailed descriptions of its constituent entities. Albeit unconventional, our choice of notation and the method for presenting the LSTM system emphasizes ease of understanding. As part of the analysis, we identify new opportunities to enrich the LSTM system and incorporate these extensions into the Vanilla LSTM network, producing the most general LSTM variant to date. The target reader has already been exposed to RNNs and LSTM networks through numerous available resources and is open to an alternative pedagogical approach. A Machine Learning practitioner seeking guidance for implementing our new augmented LSTM model in software for experimentation and research will find the insights and derivations in this treatise valuable as well.","author":[{"dropping-particle":"","family":"Sherstinsky","given":"Alex","non-dropping-particle":"","parse-names":false,"suffix":""}],"container-title":"Physica D: Nonlinear Phenomena","id":"ITEM-1","issued":{"date-parts":[["2020"]]},"page":"132306","publisher":"Elsevier B.V.","title":"Fundamentals of Recurrent Neural Network (RNN) and Long Short-Term Memory (LSTM) network","type":"article-journal","volume":"404"},"uris":["http://www.mendeley.com/documents/?uuid=f04e78fe-aeef-4130-940b-1d24e8a17849"]}],"mendeley":{"formattedCitation":"(Sherstinsky, 2020)","plainTextFormattedCitation":"(Sherstinsky, 2020)","previouslyFormattedCitation":"(Sherstinsky, 2020)"},"properties":{"noteIndex":0},"schema":"https://github.com/citation-style-language/schema/raw/master/csl-citation.json"}</w:instrText>
      </w:r>
      <w:r w:rsidR="00667F1E">
        <w:rPr>
          <w:rFonts w:ascii="Times New Roman" w:hAnsi="Times New Roman" w:cs="Times New Roman"/>
          <w:sz w:val="20"/>
        </w:rPr>
        <w:fldChar w:fldCharType="separate"/>
      </w:r>
      <w:r w:rsidR="00667F1E" w:rsidRPr="00667F1E">
        <w:rPr>
          <w:rFonts w:ascii="Times New Roman" w:hAnsi="Times New Roman" w:cs="Times New Roman"/>
          <w:noProof/>
          <w:sz w:val="20"/>
        </w:rPr>
        <w:t>(Sherstinsky, 2020)</w:t>
      </w:r>
      <w:r w:rsidR="00667F1E">
        <w:rPr>
          <w:rFonts w:ascii="Times New Roman" w:hAnsi="Times New Roman" w:cs="Times New Roman"/>
          <w:sz w:val="20"/>
        </w:rPr>
        <w:fldChar w:fldCharType="end"/>
      </w:r>
      <w:r w:rsidRPr="008B4E34">
        <w:rPr>
          <w:rFonts w:ascii="Times New Roman" w:hAnsi="Times New Roman" w:cs="Times New Roman"/>
          <w:sz w:val="20"/>
        </w:rPr>
        <w:t xml:space="preserve">. LSTM can remove or add information to the data based on the existing training by employing three main gates </w:t>
      </w:r>
      <w:r w:rsidR="00667F1E">
        <w:rPr>
          <w:rFonts w:ascii="Times New Roman" w:hAnsi="Times New Roman" w:cs="Times New Roman"/>
          <w:sz w:val="20"/>
        </w:rPr>
        <w:fldChar w:fldCharType="begin" w:fldLock="1"/>
      </w:r>
      <w:r w:rsidR="00B73074">
        <w:rPr>
          <w:rFonts w:ascii="Times New Roman" w:hAnsi="Times New Roman" w:cs="Times New Roman"/>
          <w:sz w:val="20"/>
        </w:rPr>
        <w:instrText>ADDIN CSL_CITATION {"citationItems":[{"id":"ITEM-1","itemData":{"DOI":"10.1016/j.bspc.2018.08.035","ISSN":"17468108","abstract":"We aimed at learning deep emotion features to recognize speech emotion. Two convolutional neural network and long short-term memory (CNN LSTM) networks, one 1D CNN LSTM network and one 2D CNN LSTM network, were constructed to learn local and global emotion-related features from speech and log-mel spectrogram respectively. The two networks have the similar architecture, both consisting of four local feature learning blocks (LFLBs) and one long short-term memory (LSTM) layer. LFLB, which mainly contains one convolutional layer and one max-pooling layer, is built for learning local correlations along with extracting hierarchical correlations. LSTM layer is adopted to learn long-term dependencies from the learned local features. The designed networks, combinations of the convolutional neural network (CNN) and LSTM, can take advantage of the strengths of both networks and overcome the shortcomings of them, and are evaluated on two benchmark databases. The experimental results show that the designed networks achieve excellent performance on the task of recognizing speech emotion, especially the 2D CNN LSTM network outperforms the traditional approaches, Deep Belief Network (DBN) and CNN on the selected databases. The 2D CNN LSTM network achieves recognition accuracies of 95.33% and 95.89% on Berlin EmoDB of speaker-dependent and speaker-independent experiments respectively, which compare favourably to the accuracy of 91.6% and 92.9% obtained by traditional approaches; and also yields recognition accuracies of 89.16% and 52.14% on IEMOCAP database of speaker-dependent and speaker-independent experiments, which are much higher than the accuracy of 73.78% and 40.02% obtained by DBN and CNN.","author":[{"dropping-particle":"","family":"Zhao","given":"Jianfeng","non-dropping-particle":"","parse-names":false,"suffix":""},{"dropping-particle":"","family":"Mao","given":"Xia","non-dropping-particle":"","parse-names":false,"suffix":""},{"dropping-particle":"","family":"Chen","given":"Lijiang","non-dropping-particle":"","parse-names":false,"suffix":""}],"container-title":"Biomedical Signal Processing and Control","id":"ITEM-1","issued":{"date-parts":[["2019"]]},"page":"312-323","publisher":"Elsevier Ltd","title":"Speech emotion recognition using deep 1D &amp; 2D CNN LSTM networks","type":"article-journal","volume":"47"},"uris":["http://www.mendeley.com/documents/?uuid=f305a400-bc05-4b38-a2aa-7634efdd4dcb"]}],"mendeley":{"formattedCitation":"(Zhao, Mao, &amp; Chen, 2019)","plainTextFormattedCitation":"(Zhao, Mao, &amp; Chen, 2019)","previouslyFormattedCitation":"(Zhao, Mao, &amp; Chen, 2019)"},"properties":{"noteIndex":0},"schema":"https://github.com/citation-style-language/schema/raw/master/csl-citation.json"}</w:instrText>
      </w:r>
      <w:r w:rsidR="00667F1E">
        <w:rPr>
          <w:rFonts w:ascii="Times New Roman" w:hAnsi="Times New Roman" w:cs="Times New Roman"/>
          <w:sz w:val="20"/>
        </w:rPr>
        <w:fldChar w:fldCharType="separate"/>
      </w:r>
      <w:r w:rsidR="00667F1E" w:rsidRPr="00667F1E">
        <w:rPr>
          <w:rFonts w:ascii="Times New Roman" w:hAnsi="Times New Roman" w:cs="Times New Roman"/>
          <w:noProof/>
          <w:sz w:val="20"/>
        </w:rPr>
        <w:t>(Zhao, Mao, &amp; Chen, 2019)</w:t>
      </w:r>
      <w:r w:rsidR="00667F1E">
        <w:rPr>
          <w:rFonts w:ascii="Times New Roman" w:hAnsi="Times New Roman" w:cs="Times New Roman"/>
          <w:sz w:val="20"/>
        </w:rPr>
        <w:fldChar w:fldCharType="end"/>
      </w:r>
      <w:r w:rsidRPr="008B4E34">
        <w:rPr>
          <w:rFonts w:ascii="Times New Roman" w:hAnsi="Times New Roman" w:cs="Times New Roman"/>
          <w:sz w:val="20"/>
        </w:rPr>
        <w:t>: an input gate  used to transmit information from a sigmoid layer to determine which portion of information should be added. Then, the combination of this new information is passed to the next layer for processing. An output gate serves as the final gate to produce information from the data, which can act as the ultimate gate for a piece of information or a part of the first stage before the information is further processed through the input gate in the next cell. Lastly, a forget gate allows the output information with high weights from the previous neuron to pass through. The information in the forget gate is stored in memory based on the results of high activation. If the input unit has high activation, the information is stored in the memory cell. Otherwise, input information with high weight resides in the memory cell. The internal structure of LSTM is illustrated in</w:t>
      </w:r>
      <w:r w:rsidRPr="001E3915">
        <w:rPr>
          <w:rFonts w:ascii="Times New Roman" w:hAnsi="Times New Roman" w:cs="Times New Roman"/>
          <w:sz w:val="20"/>
        </w:rPr>
        <w:t xml:space="preserve"> </w:t>
      </w:r>
      <w:r w:rsidR="001E3915" w:rsidRPr="001E3915">
        <w:rPr>
          <w:rFonts w:ascii="Times New Roman" w:hAnsi="Times New Roman" w:cs="Times New Roman"/>
          <w:sz w:val="20"/>
        </w:rPr>
        <w:fldChar w:fldCharType="begin"/>
      </w:r>
      <w:r w:rsidR="001E3915" w:rsidRPr="001E3915">
        <w:rPr>
          <w:rFonts w:ascii="Times New Roman" w:hAnsi="Times New Roman" w:cs="Times New Roman"/>
          <w:sz w:val="20"/>
        </w:rPr>
        <w:instrText xml:space="preserve"> REF _Ref145458022 \h  \* MERGEFORMAT </w:instrText>
      </w:r>
      <w:r w:rsidR="001E3915" w:rsidRPr="001E3915">
        <w:rPr>
          <w:rFonts w:ascii="Times New Roman" w:hAnsi="Times New Roman" w:cs="Times New Roman"/>
          <w:sz w:val="20"/>
        </w:rPr>
      </w:r>
      <w:r w:rsidR="001E3915" w:rsidRPr="001E3915">
        <w:rPr>
          <w:rFonts w:ascii="Times New Roman" w:hAnsi="Times New Roman" w:cs="Times New Roman"/>
          <w:sz w:val="20"/>
        </w:rPr>
        <w:fldChar w:fldCharType="separate"/>
      </w:r>
      <w:r w:rsidR="002C73A6" w:rsidRPr="001E3915">
        <w:t xml:space="preserve">Figure </w:t>
      </w:r>
      <w:r w:rsidR="002C73A6" w:rsidRPr="002C73A6">
        <w:rPr>
          <w:noProof/>
        </w:rPr>
        <w:t>2</w:t>
      </w:r>
      <w:r w:rsidR="001E3915" w:rsidRPr="001E3915">
        <w:rPr>
          <w:rFonts w:ascii="Times New Roman" w:hAnsi="Times New Roman" w:cs="Times New Roman"/>
          <w:sz w:val="20"/>
        </w:rPr>
        <w:fldChar w:fldCharType="end"/>
      </w:r>
      <w:r w:rsidR="001E3915">
        <w:rPr>
          <w:rFonts w:ascii="Times New Roman" w:hAnsi="Times New Roman" w:cs="Times New Roman"/>
          <w:sz w:val="20"/>
        </w:rPr>
        <w:t>.</w:t>
      </w:r>
    </w:p>
    <w:p w14:paraId="012F3155" w14:textId="77777777" w:rsidR="00D52349" w:rsidRDefault="00D52349" w:rsidP="00D52349">
      <w:pPr>
        <w:keepNext/>
        <w:ind w:firstLine="426"/>
        <w:jc w:val="center"/>
      </w:pPr>
      <w:r>
        <w:rPr>
          <w:noProof/>
        </w:rPr>
        <w:drawing>
          <wp:inline distT="0" distB="0" distL="0" distR="0" wp14:anchorId="0B52BED8" wp14:editId="00700FD2">
            <wp:extent cx="3548847" cy="2125980"/>
            <wp:effectExtent l="0" t="0" r="0" b="7620"/>
            <wp:docPr id="573715016"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15016" name="Picture 1" descr="A diagram of a proces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7601" cy="2131224"/>
                    </a:xfrm>
                    <a:prstGeom prst="rect">
                      <a:avLst/>
                    </a:prstGeom>
                    <a:noFill/>
                    <a:ln>
                      <a:noFill/>
                    </a:ln>
                  </pic:spPr>
                </pic:pic>
              </a:graphicData>
            </a:graphic>
          </wp:inline>
        </w:drawing>
      </w:r>
    </w:p>
    <w:p w14:paraId="0A842A2D" w14:textId="7270C5D4" w:rsidR="00D52349" w:rsidRPr="00A057BC" w:rsidRDefault="00D52349" w:rsidP="00D52349">
      <w:pPr>
        <w:pStyle w:val="Caption"/>
        <w:rPr>
          <w:i w:val="0"/>
          <w:iCs w:val="0"/>
        </w:rPr>
      </w:pPr>
      <w:bookmarkStart w:id="6" w:name="_Ref145458022"/>
      <w:bookmarkStart w:id="7" w:name="_Ref145458019"/>
      <w:r w:rsidRPr="001E3915">
        <w:rPr>
          <w:i w:val="0"/>
          <w:iCs w:val="0"/>
        </w:rPr>
        <w:t>Fig</w:t>
      </w:r>
      <w:r w:rsidR="001E3915" w:rsidRPr="001E3915">
        <w:rPr>
          <w:i w:val="0"/>
          <w:iCs w:val="0"/>
        </w:rPr>
        <w:t>ure</w:t>
      </w:r>
      <w:r w:rsidRPr="001E3915">
        <w:rPr>
          <w:i w:val="0"/>
          <w:iCs w:val="0"/>
        </w:rPr>
        <w:t xml:space="preserve"> </w:t>
      </w:r>
      <w:r w:rsidRPr="001E3915">
        <w:rPr>
          <w:i w:val="0"/>
          <w:iCs w:val="0"/>
        </w:rPr>
        <w:fldChar w:fldCharType="begin"/>
      </w:r>
      <w:r w:rsidRPr="001E3915">
        <w:rPr>
          <w:i w:val="0"/>
          <w:iCs w:val="0"/>
        </w:rPr>
        <w:instrText xml:space="preserve"> SEQ Fig. \* ARABIC </w:instrText>
      </w:r>
      <w:r w:rsidRPr="001E3915">
        <w:rPr>
          <w:i w:val="0"/>
          <w:iCs w:val="0"/>
        </w:rPr>
        <w:fldChar w:fldCharType="separate"/>
      </w:r>
      <w:r w:rsidR="002C73A6">
        <w:rPr>
          <w:i w:val="0"/>
          <w:iCs w:val="0"/>
          <w:noProof/>
        </w:rPr>
        <w:t>2</w:t>
      </w:r>
      <w:r w:rsidRPr="001E3915">
        <w:rPr>
          <w:i w:val="0"/>
          <w:iCs w:val="0"/>
        </w:rPr>
        <w:fldChar w:fldCharType="end"/>
      </w:r>
      <w:bookmarkEnd w:id="6"/>
      <w:r w:rsidRPr="001E3915">
        <w:rPr>
          <w:i w:val="0"/>
          <w:iCs w:val="0"/>
        </w:rPr>
        <w:t>.</w:t>
      </w:r>
      <w:r w:rsidRPr="00A057BC">
        <w:rPr>
          <w:i w:val="0"/>
          <w:iCs w:val="0"/>
        </w:rPr>
        <w:t xml:space="preserve"> Long Short-Term Memory Architecture</w:t>
      </w:r>
      <w:bookmarkEnd w:id="7"/>
    </w:p>
    <w:p w14:paraId="569907FE" w14:textId="663C92A5" w:rsidR="00AC32EF" w:rsidRPr="00893367" w:rsidRDefault="008B4E34" w:rsidP="00AC32EF">
      <w:pPr>
        <w:pStyle w:val="NoSpacing"/>
        <w:numPr>
          <w:ilvl w:val="0"/>
          <w:numId w:val="2"/>
        </w:numPr>
        <w:spacing w:line="360" w:lineRule="auto"/>
        <w:ind w:left="426"/>
        <w:jc w:val="both"/>
        <w:rPr>
          <w:rFonts w:ascii="Times New Roman" w:hAnsi="Times New Roman" w:cs="Times New Roman"/>
          <w:b/>
          <w:sz w:val="20"/>
        </w:rPr>
      </w:pPr>
      <w:r>
        <w:rPr>
          <w:rFonts w:ascii="Times New Roman" w:hAnsi="Times New Roman" w:cs="Times New Roman"/>
          <w:b/>
          <w:sz w:val="20"/>
        </w:rPr>
        <w:t>Confusion Matrix</w:t>
      </w:r>
    </w:p>
    <w:p w14:paraId="0463BE50" w14:textId="1AF2276E" w:rsidR="009B7535" w:rsidRPr="009B7535" w:rsidRDefault="009B7535" w:rsidP="00EC4376">
      <w:pPr>
        <w:pStyle w:val="NoSpacing"/>
        <w:spacing w:line="360" w:lineRule="auto"/>
        <w:ind w:left="426" w:firstLine="294"/>
        <w:jc w:val="both"/>
        <w:rPr>
          <w:rFonts w:ascii="Times New Roman" w:hAnsi="Times New Roman" w:cs="Times New Roman"/>
          <w:sz w:val="20"/>
        </w:rPr>
      </w:pPr>
      <w:r w:rsidRPr="009B7535">
        <w:rPr>
          <w:rFonts w:ascii="Times New Roman" w:hAnsi="Times New Roman" w:cs="Times New Roman"/>
          <w:sz w:val="20"/>
        </w:rPr>
        <w:t xml:space="preserve">This study employs accuracy, precision, and recall as evaluation metrics for detecting COVID-19 based on symptoms shared on the Twitter social media platform. </w:t>
      </w:r>
      <w:r w:rsidR="003C33BB" w:rsidRPr="003C33BB">
        <w:rPr>
          <w:rFonts w:ascii="Times New Roman" w:hAnsi="Times New Roman" w:cs="Times New Roman"/>
          <w:sz w:val="20"/>
        </w:rPr>
        <w:t>The confusion matrix contains classification information about the actual data and the predictions made by the classification system. The performance of the system is then evaluated using the matrix data, and the confusion matrix compares the classification results produced by the system. The classification model is evaluated using a confusion matrix table</w:t>
      </w:r>
      <w:r w:rsidRPr="009B7535">
        <w:rPr>
          <w:rFonts w:ascii="Times New Roman" w:hAnsi="Times New Roman" w:cs="Times New Roman"/>
          <w:sz w:val="20"/>
        </w:rPr>
        <w:t xml:space="preserve"> </w:t>
      </w:r>
      <w:r w:rsidR="00B73074">
        <w:rPr>
          <w:rFonts w:ascii="Times New Roman" w:hAnsi="Times New Roman" w:cs="Times New Roman"/>
          <w:sz w:val="20"/>
        </w:rPr>
        <w:fldChar w:fldCharType="begin" w:fldLock="1"/>
      </w:r>
      <w:r w:rsidR="00B73074">
        <w:rPr>
          <w:rFonts w:ascii="Times New Roman" w:hAnsi="Times New Roman" w:cs="Times New Roman"/>
          <w:sz w:val="20"/>
        </w:rPr>
        <w:instrText>ADDIN CSL_CITATION {"citationItems":[{"id":"ITEM-1","itemData":{"DOI":"10.1109/IC2IE53219.2021.9649107","ISBN":"9781665442886","abstract":"When a natural disaster occurs, Twitter is one social media people use to give their opinion. The classification of natural disaster messages on Twitter has been widely used in research to determine messages from direct eyewitnesses. This message is crucial because it can be used to determine the location and time of the incident. One of the essential parts in the classification of natural disaster messages is feature extraction. The feature extraction technique commonly used is n-gram with TF-IDF weighting. In the research, we use structured data generated by n-gram and TF-IDF with three additional new features: word count, the presence of images, and URLs in tweets. The classification method used is the Support Vector Machine method multiclass with Kernel Gaussian Radial Basis Function. The results of this research are: the accuracy of the features generated by n-gram and TFIDF is 75.43%. The accuracy of the added features of the three new features is 77.50%. These results conclude that the three new features that we use can improve natural disaster message classification performance.","author":[{"dropping-particle":"","family":"Firlia","given":"Khairisyah Yuliani","non-dropping-particle":"","parse-names":false,"suffix":""},{"dropping-particle":"","family":"Faisal","given":"Mohammad Reza","non-dropping-particle":"","parse-names":false,"suffix":""},{"dropping-particle":"","family":"Kartini","given":"Dwi","non-dropping-particle":"","parse-names":false,"suffix":""},{"dropping-particle":"","family":"Nugroho","given":"Radityo Adi","non-dropping-particle":"","parse-names":false,"suffix":""},{"dropping-particle":"","family":"Abadi","given":"Friska","non-dropping-particle":"","parse-names":false,"suffix":""}],"container-title":"Proceedings - 2021 4th International Conference on Computer and Informatics Engineering: IT-Based Digital Industrial Innovation for the Welfare of Society, IC2IE 2021","id":"ITEM-1","issue":"December","issued":{"date-parts":[["2021"]]},"page":"317-322","title":"Analysis of New Features on the Performance of the Support Vector Machine Algorithm in Classification of Natural Disaster Messages","type":"article-journal"},"uris":["http://www.mendeley.com/documents/?uuid=e974bf99-5443-4267-bc90-ccb833913e94"]}],"mendeley":{"formattedCitation":"(Firlia, Faisal, Kartini, Nugroho, &amp; Abadi, 2021)","plainTextFormattedCitation":"(Firlia, Faisal, Kartini, Nugroho, &amp; Abadi, 2021)","previouslyFormattedCitation":"(Firlia, Faisal, Kartini, Nugroho, &amp; Abadi, 2021)"},"properties":{"noteIndex":0},"schema":"https://github.com/citation-style-language/schema/raw/master/csl-citation.json"}</w:instrText>
      </w:r>
      <w:r w:rsidR="00B73074">
        <w:rPr>
          <w:rFonts w:ascii="Times New Roman" w:hAnsi="Times New Roman" w:cs="Times New Roman"/>
          <w:sz w:val="20"/>
        </w:rPr>
        <w:fldChar w:fldCharType="separate"/>
      </w:r>
      <w:r w:rsidR="00B73074" w:rsidRPr="00B73074">
        <w:rPr>
          <w:rFonts w:ascii="Times New Roman" w:hAnsi="Times New Roman" w:cs="Times New Roman"/>
          <w:noProof/>
          <w:sz w:val="20"/>
        </w:rPr>
        <w:t>(Firlia, Faisal, Kartini, Nugroho, &amp; Abadi, 2021)</w:t>
      </w:r>
      <w:r w:rsidR="00B73074">
        <w:rPr>
          <w:rFonts w:ascii="Times New Roman" w:hAnsi="Times New Roman" w:cs="Times New Roman"/>
          <w:sz w:val="20"/>
        </w:rPr>
        <w:fldChar w:fldCharType="end"/>
      </w:r>
      <w:r w:rsidRPr="009B7535">
        <w:rPr>
          <w:rFonts w:ascii="Times New Roman" w:hAnsi="Times New Roman" w:cs="Times New Roman"/>
          <w:sz w:val="20"/>
        </w:rPr>
        <w:t xml:space="preserve">. The information values generated from the confusion matrix include true positive (TP), true negative (TN), false </w:t>
      </w:r>
      <w:proofErr w:type="spellStart"/>
      <w:r w:rsidRPr="009B7535">
        <w:rPr>
          <w:rFonts w:ascii="Times New Roman" w:hAnsi="Times New Roman" w:cs="Times New Roman"/>
          <w:sz w:val="20"/>
        </w:rPr>
        <w:t>positif</w:t>
      </w:r>
      <w:proofErr w:type="spellEnd"/>
      <w:r w:rsidRPr="009B7535">
        <w:rPr>
          <w:rFonts w:ascii="Times New Roman" w:hAnsi="Times New Roman" w:cs="Times New Roman"/>
          <w:sz w:val="20"/>
        </w:rPr>
        <w:t xml:space="preserve"> (FP), and false negative (FN). </w:t>
      </w:r>
    </w:p>
    <w:p w14:paraId="6F81380E" w14:textId="710D3E74" w:rsidR="0074469A" w:rsidRDefault="0053200D" w:rsidP="00EC4376">
      <w:pPr>
        <w:pStyle w:val="NoSpacing"/>
        <w:spacing w:after="240" w:line="360" w:lineRule="auto"/>
        <w:ind w:left="426" w:firstLine="294"/>
        <w:jc w:val="both"/>
        <w:rPr>
          <w:rFonts w:ascii="Times New Roman" w:hAnsi="Times New Roman" w:cs="Times New Roman"/>
          <w:sz w:val="20"/>
        </w:rPr>
      </w:pPr>
      <w:r w:rsidRPr="0053200D">
        <w:rPr>
          <w:rFonts w:ascii="Times New Roman" w:hAnsi="Times New Roman" w:cs="Times New Roman"/>
          <w:sz w:val="20"/>
        </w:rPr>
        <w:t>Accuracy is a metric that gauges the model's overall data classification proficiency. It assesses the model's ability to classify symptoms related to COVID-19 shared on social media as either suggestive or non-suggestive of COVID-19</w:t>
      </w:r>
      <w:r w:rsidR="00B73074">
        <w:rPr>
          <w:rFonts w:ascii="Times New Roman" w:hAnsi="Times New Roman" w:cs="Times New Roman"/>
          <w:sz w:val="20"/>
        </w:rPr>
        <w:t xml:space="preserve"> </w:t>
      </w:r>
      <w:r w:rsidR="00B73074">
        <w:rPr>
          <w:rFonts w:ascii="Times New Roman" w:hAnsi="Times New Roman" w:cs="Times New Roman"/>
          <w:sz w:val="20"/>
        </w:rPr>
        <w:fldChar w:fldCharType="begin" w:fldLock="1"/>
      </w:r>
      <w:r w:rsidR="007B5E16">
        <w:rPr>
          <w:rFonts w:ascii="Times New Roman" w:hAnsi="Times New Roman" w:cs="Times New Roman"/>
          <w:sz w:val="20"/>
        </w:rPr>
        <w:instrText>ADDIN CSL_CITATION {"citationItems":[{"id":"ITEM-1","itemData":{"DOI":"10.26555/jiteki.v9i3.26374","author":[{"dropping-particle":"","family":"Nafiz","given":"Muhammad Fauzan","non-dropping-particle":"","parse-names":false,"suffix":""},{"dropping-particle":"","family":"Kartini","given":"Dwi","non-dropping-particle":"","parse-names":false,"suffix":""},{"dropping-particle":"","family":"Faisal","given":"Mohammad Reza","non-dropping-particle":"","parse-names":false,"suffix":""},{"dropping-particle":"","family":"Indriani","given":"Fatma","non-dropping-particle":"","parse-names":false,"suffix":""},{"dropping-particle":"","family":"Hamonangan","given":"Triando","non-dropping-particle":"","parse-names":false,"suffix":""}],"id":"ITEM-1","issue":"3","issued":{"date-parts":[["2023"]]},"page":"535-548","title":"Automated Detection of COVID-19 Cough Sound using Mel- Spectrogram Images and Convolutional Neural Network","type":"article-journal","volume":"9"},"uris":["http://www.mendeley.com/documents/?uuid=77745b56-af8c-4cea-a401-3ee170be1e4c"]}],"mendeley":{"formattedCitation":"(Nafiz, Kartini, Faisal, Indriani, &amp; Hamonangan, 2023)","plainTextFormattedCitation":"(Nafiz, Kartini, Faisal, Indriani, &amp; Hamonangan, 2023)","previouslyFormattedCitation":"(Nafiz, Kartini, Faisal, Indriani, &amp; Hamonangan, 2023)"},"properties":{"noteIndex":0},"schema":"https://github.com/citation-style-language/schema/raw/master/csl-citation.json"}</w:instrText>
      </w:r>
      <w:r w:rsidR="00B73074">
        <w:rPr>
          <w:rFonts w:ascii="Times New Roman" w:hAnsi="Times New Roman" w:cs="Times New Roman"/>
          <w:sz w:val="20"/>
        </w:rPr>
        <w:fldChar w:fldCharType="separate"/>
      </w:r>
      <w:r w:rsidR="00B73074" w:rsidRPr="00B73074">
        <w:rPr>
          <w:rFonts w:ascii="Times New Roman" w:hAnsi="Times New Roman" w:cs="Times New Roman"/>
          <w:noProof/>
          <w:sz w:val="20"/>
        </w:rPr>
        <w:t>(Nafiz, Kartini, Faisal, Indriani, &amp; Hamonangan, 2023)</w:t>
      </w:r>
      <w:r w:rsidR="00B73074">
        <w:rPr>
          <w:rFonts w:ascii="Times New Roman" w:hAnsi="Times New Roman" w:cs="Times New Roman"/>
          <w:sz w:val="20"/>
        </w:rPr>
        <w:fldChar w:fldCharType="end"/>
      </w:r>
      <w:r w:rsidR="009B7535" w:rsidRPr="009B7535">
        <w:rPr>
          <w:rFonts w:ascii="Times New Roman" w:hAnsi="Times New Roman" w:cs="Times New Roman"/>
          <w:sz w:val="20"/>
        </w:rPr>
        <w:t xml:space="preserve">. </w:t>
      </w:r>
      <w:r w:rsidRPr="0053200D">
        <w:rPr>
          <w:rFonts w:ascii="Times New Roman" w:hAnsi="Times New Roman" w:cs="Times New Roman"/>
          <w:sz w:val="20"/>
        </w:rPr>
        <w:t xml:space="preserve">Higher </w:t>
      </w:r>
      <w:r>
        <w:rPr>
          <w:rFonts w:ascii="Times New Roman" w:hAnsi="Times New Roman" w:cs="Times New Roman"/>
          <w:sz w:val="20"/>
        </w:rPr>
        <w:lastRenderedPageBreak/>
        <w:t>accuracy</w:t>
      </w:r>
      <w:r w:rsidRPr="0053200D">
        <w:rPr>
          <w:rFonts w:ascii="Times New Roman" w:hAnsi="Times New Roman" w:cs="Times New Roman"/>
          <w:sz w:val="20"/>
        </w:rPr>
        <w:t xml:space="preserve"> values indicate better overall model performance</w:t>
      </w:r>
      <w:r w:rsidR="009B7535" w:rsidRPr="009B7535">
        <w:rPr>
          <w:rFonts w:ascii="Times New Roman" w:hAnsi="Times New Roman" w:cs="Times New Roman"/>
          <w:sz w:val="20"/>
        </w:rPr>
        <w:t>. The formula for accuracy can be seen in (1).</w:t>
      </w:r>
    </w:p>
    <w:p w14:paraId="52065EB9" w14:textId="1C36B0DD" w:rsidR="009B7535" w:rsidRPr="009B7535" w:rsidRDefault="009B7535" w:rsidP="003E3646">
      <w:pPr>
        <w:spacing w:after="240" w:line="240" w:lineRule="auto"/>
        <w:ind w:left="360" w:firstLine="90"/>
        <w:rPr>
          <w:rFonts w:ascii="Times New Roman" w:eastAsia="Times New Roman" w:hAnsi="Times New Roman" w:cs="Times New Roman"/>
          <w:color w:val="FF0000"/>
          <w:sz w:val="20"/>
          <w:szCs w:val="24"/>
        </w:rPr>
      </w:pPr>
      <w:bookmarkStart w:id="8" w:name="_Hlk101608692"/>
      <m:oMath>
        <m:r>
          <m:rPr>
            <m:nor/>
          </m:rPr>
          <w:rPr>
            <w:rFonts w:ascii="Cambria Math" w:eastAsia="Times New Roman" w:hAnsi="Cambria Math" w:cs="Times New Roman"/>
            <w:i/>
            <w:color w:val="000000"/>
            <w:szCs w:val="28"/>
          </w:rPr>
          <m:t>Accuracy</m:t>
        </m:r>
        <m:r>
          <m:rPr>
            <m:nor/>
          </m:rPr>
          <w:rPr>
            <w:rFonts w:ascii="Cambria Math" w:eastAsia="Times New Roman" w:hAnsi="Cambria Math" w:cs="Times New Roman"/>
            <w:iCs/>
            <w:color w:val="000000"/>
            <w:szCs w:val="28"/>
          </w:rPr>
          <m:t xml:space="preserve"> </m:t>
        </m:r>
        <m:r>
          <m:rPr>
            <m:nor/>
          </m:rPr>
          <w:rPr>
            <w:rFonts w:ascii="Times New Roman" w:eastAsia="Times New Roman" w:hAnsi="Times New Roman" w:cs="Times New Roman"/>
            <w:color w:val="000000"/>
            <w:szCs w:val="28"/>
          </w:rPr>
          <m:t>=</m:t>
        </m:r>
        <m:f>
          <m:fPr>
            <m:ctrlPr>
              <w:rPr>
                <w:rFonts w:ascii="Cambria Math" w:eastAsia="Times New Roman" w:hAnsi="Cambria Math" w:cs="Times New Roman"/>
                <w:i/>
                <w:color w:val="000000"/>
                <w:szCs w:val="28"/>
              </w:rPr>
            </m:ctrlPr>
          </m:fPr>
          <m:num>
            <m:r>
              <m:rPr>
                <m:nor/>
              </m:rPr>
              <w:rPr>
                <w:rFonts w:ascii="Times New Roman" w:eastAsia="Times New Roman" w:hAnsi="Times New Roman" w:cs="Times New Roman"/>
                <w:color w:val="000000"/>
                <w:szCs w:val="28"/>
              </w:rPr>
              <m:t>TP + TN</m:t>
            </m:r>
          </m:num>
          <m:den>
            <m:r>
              <m:rPr>
                <m:sty m:val="p"/>
              </m:rPr>
              <w:rPr>
                <w:rFonts w:ascii="Cambria Math" w:eastAsia="Times New Roman" w:hAnsi="Cambria Math" w:cs="Times New Roman"/>
                <w:color w:val="000000"/>
                <w:szCs w:val="28"/>
              </w:rPr>
              <m:t>Total</m:t>
            </m:r>
          </m:den>
        </m:f>
      </m:oMath>
      <w:bookmarkEnd w:id="8"/>
      <w:r w:rsidRPr="009B7535">
        <w:rPr>
          <w:rFonts w:ascii="Times New Roman" w:eastAsia="Times New Roman" w:hAnsi="Times New Roman" w:cs="Times New Roman"/>
          <w:color w:val="FF0000"/>
          <w:szCs w:val="28"/>
        </w:rPr>
        <w:t xml:space="preserve"> </w:t>
      </w:r>
      <w:r w:rsidRPr="009B7535">
        <w:rPr>
          <w:rFonts w:ascii="Times New Roman" w:eastAsia="Times New Roman" w:hAnsi="Times New Roman" w:cs="Times New Roman"/>
          <w:color w:val="FF0000"/>
          <w:sz w:val="24"/>
          <w:szCs w:val="32"/>
        </w:rPr>
        <w:tab/>
      </w:r>
      <w:r w:rsidRPr="009B7535">
        <w:rPr>
          <w:rFonts w:ascii="Times New Roman" w:eastAsia="Times New Roman" w:hAnsi="Times New Roman" w:cs="Times New Roman"/>
          <w:color w:val="FF0000"/>
          <w:sz w:val="20"/>
          <w:szCs w:val="24"/>
        </w:rPr>
        <w:tab/>
      </w:r>
      <w:r w:rsidRPr="009B7535">
        <w:rPr>
          <w:rFonts w:ascii="Times New Roman" w:eastAsia="Times New Roman" w:hAnsi="Times New Roman" w:cs="Times New Roman"/>
          <w:color w:val="FF0000"/>
          <w:sz w:val="20"/>
          <w:szCs w:val="24"/>
        </w:rPr>
        <w:tab/>
        <w:t xml:space="preserve">                                     </w:t>
      </w:r>
      <w:r w:rsidR="0074469A">
        <w:rPr>
          <w:rFonts w:ascii="Times New Roman" w:eastAsia="Times New Roman" w:hAnsi="Times New Roman" w:cs="Times New Roman"/>
          <w:color w:val="FF0000"/>
          <w:sz w:val="20"/>
          <w:szCs w:val="24"/>
        </w:rPr>
        <w:tab/>
      </w:r>
      <w:r w:rsidR="0074469A">
        <w:rPr>
          <w:rFonts w:ascii="Times New Roman" w:eastAsia="Times New Roman" w:hAnsi="Times New Roman" w:cs="Times New Roman"/>
          <w:color w:val="FF0000"/>
          <w:sz w:val="20"/>
          <w:szCs w:val="24"/>
        </w:rPr>
        <w:tab/>
      </w:r>
      <w:r w:rsidR="0074469A">
        <w:rPr>
          <w:rFonts w:ascii="Times New Roman" w:eastAsia="Times New Roman" w:hAnsi="Times New Roman" w:cs="Times New Roman"/>
          <w:color w:val="FF0000"/>
          <w:sz w:val="20"/>
          <w:szCs w:val="24"/>
        </w:rPr>
        <w:tab/>
      </w:r>
      <w:r w:rsidR="003E3646">
        <w:rPr>
          <w:rFonts w:ascii="Times New Roman" w:eastAsia="Times New Roman" w:hAnsi="Times New Roman" w:cs="Times New Roman"/>
          <w:color w:val="FF0000"/>
          <w:sz w:val="20"/>
          <w:szCs w:val="24"/>
        </w:rPr>
        <w:t xml:space="preserve">                    </w:t>
      </w:r>
      <w:r w:rsidRPr="009B7535">
        <w:rPr>
          <w:rFonts w:ascii="Times New Roman" w:eastAsia="Times New Roman" w:hAnsi="Times New Roman" w:cs="Times New Roman"/>
          <w:color w:val="000000"/>
          <w:szCs w:val="28"/>
        </w:rPr>
        <w:t>(1)</w:t>
      </w:r>
    </w:p>
    <w:p w14:paraId="3D6E3E11" w14:textId="13EBEC55" w:rsidR="009B7535" w:rsidRDefault="009B7535" w:rsidP="00EC4376">
      <w:pPr>
        <w:pStyle w:val="NoSpacing"/>
        <w:spacing w:after="240" w:line="360" w:lineRule="auto"/>
        <w:ind w:left="426" w:firstLine="294"/>
        <w:jc w:val="both"/>
        <w:rPr>
          <w:rFonts w:ascii="Times New Roman" w:hAnsi="Times New Roman" w:cs="Times New Roman"/>
          <w:sz w:val="20"/>
        </w:rPr>
      </w:pPr>
      <w:r w:rsidRPr="009B7535">
        <w:rPr>
          <w:rFonts w:ascii="Times New Roman" w:hAnsi="Times New Roman" w:cs="Times New Roman"/>
          <w:sz w:val="20"/>
        </w:rPr>
        <w:t>Recall is the ratio of true instances classified correctly as true to the total number of instances belonging to the true positive and negative classes. Recall is used to gauge how many of the actual instances are correctly classified by the system</w:t>
      </w:r>
      <w:r w:rsidR="00B73074">
        <w:rPr>
          <w:rFonts w:ascii="Times New Roman" w:hAnsi="Times New Roman" w:cs="Times New Roman"/>
          <w:sz w:val="20"/>
        </w:rPr>
        <w:t xml:space="preserve"> </w:t>
      </w:r>
      <w:r w:rsidR="007B5E16">
        <w:rPr>
          <w:rFonts w:ascii="Times New Roman" w:hAnsi="Times New Roman" w:cs="Times New Roman"/>
          <w:sz w:val="20"/>
        </w:rPr>
        <w:fldChar w:fldCharType="begin" w:fldLock="1"/>
      </w:r>
      <w:r w:rsidR="007B5E16">
        <w:rPr>
          <w:rFonts w:ascii="Times New Roman" w:hAnsi="Times New Roman" w:cs="Times New Roman"/>
          <w:sz w:val="20"/>
        </w:rPr>
        <w:instrText>ADDIN CSL_CITATION {"citationItems":[{"id":"ITEM-1","itemData":{"DOI":"10.1016/j.isprsjprs.2020.12.010","ISSN":"09242716","abstract":"Identifying and characterizing vascular plants in time and space is required in various disciplines, e.g. in forestry, conservation and agriculture. Remote sensing emerged as a key technology revealing both spatial and temporal vegetation patterns. Harnessing the ever growing streams of remote sensing data for the increasing demands on vegetation assessments and monitoring requires efficient, accurate and flexible methods for data analysis. In this respect, the use of deep learning methods is trend-setting, enabling high predictive accuracy, while learning the relevant data features independently in an end-to-end fashion. Very recently, a series of studies have demonstrated that the deep learning method of Convolutional Neural Networks (CNN) is very effective to represent spatial patterns enabling to extract a wide array of vegetation properties from remote sensing imagery. This review introduces the principles of CNN and distils why they are particularly suitable for vegetation remote sensing. The main part synthesizes current trends and developments, including considerations about spectral resolution, spatial grain, different sensors types, modes of reference data generation, sources of existing reference data, as well as CNN approaches and architectures. The literature review showed that CNN can be applied to various problems, including the detection of individual plants or the pixel-wise segmentation of vegetation classes, while numerous studies have evinced that CNN outperform shallow machine learning methods. Several studies suggest that the ability of CNN to exploit spatial patterns particularly facilitates the value of very high spatial resolution data. The modularity in the common deep learning frameworks allows a high flexibility for the adaptation of architectures, whereby especially multi-modal or multi-temporal applications can benefit. An increasing availability of techniques for visualizing features learned by CNNs will not only contribute to interpret but to learn from such models and improve our understanding of remotely sensed signals of vegetation. Although CNN has not been around for long, it seems obvious that they will usher in a new era of vegetation remote sensing.","author":[{"dropping-particle":"","family":"Kattenborn","given":"Teja","non-dropping-particle":"","parse-names":false,"suffix":""},{"dropping-particle":"","family":"Leitloff","given":"Jens","non-dropping-particle":"","parse-names":false,"suffix":""},{"dropping-particle":"","family":"Schiefer","given":"Felix","non-dropping-particle":"","parse-names":false,"suffix":""},{"dropping-particle":"","family":"Hinz","given":"Stefan","non-dropping-particle":"","parse-names":false,"suffix":""}],"container-title":"ISPRS Journal of Photogrammetry and Remote Sensing","id":"ITEM-1","issue":"November 2020","issued":{"date-parts":[["2021"]]},"page":"24-49","publisher":"Elsevier B.V.","title":"Review on Convolutional Neural Networks (CNN) in vegetation remote sensing","type":"article-journal","volume":"173"},"uris":["http://www.mendeley.com/documents/?uuid=8462aa5b-c0b7-4e37-9933-2d7c888a6029"]}],"mendeley":{"formattedCitation":"(Kattenborn, Leitloff, Schiefer, &amp; Hinz, 2021)","plainTextFormattedCitation":"(Kattenborn, Leitloff, Schiefer, &amp; Hinz, 2021)","previouslyFormattedCitation":"(Kattenborn, Leitloff, Schiefer, &amp; Hinz, 2021)"},"properties":{"noteIndex":0},"schema":"https://github.com/citation-style-language/schema/raw/master/csl-citation.json"}</w:instrText>
      </w:r>
      <w:r w:rsidR="007B5E16">
        <w:rPr>
          <w:rFonts w:ascii="Times New Roman" w:hAnsi="Times New Roman" w:cs="Times New Roman"/>
          <w:sz w:val="20"/>
        </w:rPr>
        <w:fldChar w:fldCharType="separate"/>
      </w:r>
      <w:r w:rsidR="007B5E16" w:rsidRPr="007B5E16">
        <w:rPr>
          <w:rFonts w:ascii="Times New Roman" w:hAnsi="Times New Roman" w:cs="Times New Roman"/>
          <w:noProof/>
          <w:sz w:val="20"/>
        </w:rPr>
        <w:t>(Kattenborn, Leitloff, Schiefer, &amp; Hinz, 2021)</w:t>
      </w:r>
      <w:r w:rsidR="007B5E16">
        <w:rPr>
          <w:rFonts w:ascii="Times New Roman" w:hAnsi="Times New Roman" w:cs="Times New Roman"/>
          <w:sz w:val="20"/>
        </w:rPr>
        <w:fldChar w:fldCharType="end"/>
      </w:r>
      <w:r w:rsidRPr="009B7535">
        <w:rPr>
          <w:rFonts w:ascii="Times New Roman" w:hAnsi="Times New Roman" w:cs="Times New Roman"/>
          <w:sz w:val="20"/>
        </w:rPr>
        <w:t>. The formula for recall can be observed in (2).</w:t>
      </w:r>
    </w:p>
    <w:p w14:paraId="7A711B53" w14:textId="66254225" w:rsidR="009B7535" w:rsidRPr="009B7535" w:rsidRDefault="009B7535" w:rsidP="003E3646">
      <w:pPr>
        <w:spacing w:after="240" w:line="240" w:lineRule="auto"/>
        <w:ind w:left="3600" w:hanging="3150"/>
        <w:rPr>
          <w:rFonts w:ascii="Times New Roman" w:eastAsia="Times New Roman" w:hAnsi="Times New Roman" w:cs="Times New Roman"/>
          <w:color w:val="FF0000"/>
          <w:sz w:val="20"/>
          <w:szCs w:val="24"/>
        </w:rPr>
      </w:pPr>
      <m:oMath>
        <m:r>
          <m:rPr>
            <m:nor/>
          </m:rPr>
          <w:rPr>
            <w:rFonts w:ascii="Cambria Math" w:eastAsia="Times New Roman" w:hAnsi="Cambria Math" w:cs="Times New Roman"/>
            <w:i/>
            <w:color w:val="000000"/>
            <w:szCs w:val="28"/>
          </w:rPr>
          <m:t>Recall</m:t>
        </m:r>
        <m:r>
          <m:rPr>
            <m:nor/>
          </m:rPr>
          <w:rPr>
            <w:rFonts w:ascii="Cambria Math" w:eastAsia="Times New Roman" w:hAnsi="Cambria Math" w:cs="Times New Roman"/>
            <w:iCs/>
            <w:color w:val="000000"/>
            <w:szCs w:val="28"/>
          </w:rPr>
          <m:t xml:space="preserve"> </m:t>
        </m:r>
        <m:r>
          <m:rPr>
            <m:nor/>
          </m:rPr>
          <w:rPr>
            <w:rFonts w:ascii="Times New Roman" w:eastAsia="Times New Roman" w:hAnsi="Times New Roman" w:cs="Times New Roman"/>
            <w:color w:val="000000"/>
            <w:szCs w:val="28"/>
          </w:rPr>
          <m:t>=</m:t>
        </m:r>
        <m:f>
          <m:fPr>
            <m:ctrlPr>
              <w:rPr>
                <w:rFonts w:ascii="Cambria Math" w:eastAsia="Times New Roman" w:hAnsi="Cambria Math" w:cs="Times New Roman"/>
                <w:i/>
                <w:color w:val="000000"/>
                <w:szCs w:val="28"/>
              </w:rPr>
            </m:ctrlPr>
          </m:fPr>
          <m:num>
            <m:r>
              <m:rPr>
                <m:nor/>
              </m:rPr>
              <w:rPr>
                <w:rFonts w:ascii="Times New Roman" w:eastAsia="Times New Roman" w:hAnsi="Times New Roman" w:cs="Times New Roman"/>
                <w:color w:val="000000"/>
                <w:szCs w:val="28"/>
              </w:rPr>
              <m:t>TP</m:t>
            </m:r>
          </m:num>
          <m:den>
            <m:r>
              <m:rPr>
                <m:sty m:val="p"/>
              </m:rPr>
              <w:rPr>
                <w:rFonts w:ascii="Cambria Math" w:eastAsia="Times New Roman" w:hAnsi="Cambria Math" w:cs="Times New Roman"/>
                <w:color w:val="000000"/>
                <w:szCs w:val="28"/>
              </w:rPr>
              <m:t>FN+TP</m:t>
            </m:r>
          </m:den>
        </m:f>
      </m:oMath>
      <w:r w:rsidRPr="009B7535">
        <w:rPr>
          <w:rFonts w:ascii="Times New Roman" w:eastAsia="Times New Roman" w:hAnsi="Times New Roman" w:cs="Times New Roman"/>
          <w:color w:val="FF0000"/>
          <w:szCs w:val="28"/>
        </w:rPr>
        <w:t xml:space="preserve"> </w:t>
      </w:r>
      <w:r w:rsidRPr="009B7535">
        <w:rPr>
          <w:rFonts w:ascii="Times New Roman" w:eastAsia="Times New Roman" w:hAnsi="Times New Roman" w:cs="Times New Roman"/>
          <w:color w:val="FF0000"/>
          <w:szCs w:val="28"/>
        </w:rPr>
        <w:tab/>
      </w:r>
      <w:r w:rsidRPr="009B7535">
        <w:rPr>
          <w:rFonts w:ascii="Times New Roman" w:eastAsia="Times New Roman" w:hAnsi="Times New Roman" w:cs="Times New Roman"/>
          <w:color w:val="FF0000"/>
          <w:sz w:val="20"/>
          <w:szCs w:val="24"/>
        </w:rPr>
        <w:tab/>
        <w:t xml:space="preserve">     </w:t>
      </w:r>
      <w:r w:rsidRPr="009B7535">
        <w:rPr>
          <w:rFonts w:ascii="Times New Roman" w:eastAsia="Times New Roman" w:hAnsi="Times New Roman" w:cs="Times New Roman"/>
          <w:color w:val="FF0000"/>
          <w:sz w:val="20"/>
          <w:szCs w:val="24"/>
        </w:rPr>
        <w:tab/>
      </w:r>
      <w:r w:rsidRPr="009B7535">
        <w:rPr>
          <w:rFonts w:ascii="Times New Roman" w:eastAsia="Times New Roman" w:hAnsi="Times New Roman" w:cs="Times New Roman"/>
          <w:color w:val="000000"/>
          <w:sz w:val="20"/>
          <w:szCs w:val="24"/>
        </w:rPr>
        <w:t xml:space="preserve">                                                       </w:t>
      </w:r>
      <w:r w:rsidR="003E3646">
        <w:rPr>
          <w:rFonts w:ascii="Times New Roman" w:eastAsia="Times New Roman" w:hAnsi="Times New Roman" w:cs="Times New Roman"/>
          <w:color w:val="000000"/>
          <w:sz w:val="20"/>
          <w:szCs w:val="24"/>
        </w:rPr>
        <w:t xml:space="preserve">        </w:t>
      </w:r>
      <w:r w:rsidRPr="009B7535">
        <w:rPr>
          <w:rFonts w:ascii="Times New Roman" w:eastAsia="Times New Roman" w:hAnsi="Times New Roman" w:cs="Times New Roman"/>
          <w:color w:val="000000"/>
          <w:szCs w:val="28"/>
        </w:rPr>
        <w:t>(2)</w:t>
      </w:r>
    </w:p>
    <w:p w14:paraId="661512EC" w14:textId="760D2FCE" w:rsidR="009B7535" w:rsidRDefault="009B7535" w:rsidP="00EC4376">
      <w:pPr>
        <w:pStyle w:val="NoSpacing"/>
        <w:spacing w:after="240" w:line="360" w:lineRule="auto"/>
        <w:ind w:left="426" w:firstLine="294"/>
        <w:jc w:val="both"/>
        <w:rPr>
          <w:rFonts w:ascii="Times New Roman" w:hAnsi="Times New Roman" w:cs="Times New Roman"/>
          <w:sz w:val="20"/>
        </w:rPr>
      </w:pPr>
      <w:r w:rsidRPr="009B7535">
        <w:rPr>
          <w:rFonts w:ascii="Times New Roman" w:hAnsi="Times New Roman" w:cs="Times New Roman"/>
          <w:sz w:val="20"/>
        </w:rPr>
        <w:t>Precision is the ratio of true instances classified correctly as true to the total number of all positive predictions</w:t>
      </w:r>
      <w:r w:rsidR="007B5E16">
        <w:rPr>
          <w:rFonts w:ascii="Times New Roman" w:hAnsi="Times New Roman" w:cs="Times New Roman"/>
          <w:sz w:val="20"/>
        </w:rPr>
        <w:t xml:space="preserve"> </w:t>
      </w:r>
      <w:r w:rsidR="007B5E16">
        <w:rPr>
          <w:rFonts w:ascii="Times New Roman" w:hAnsi="Times New Roman" w:cs="Times New Roman"/>
          <w:sz w:val="20"/>
        </w:rPr>
        <w:fldChar w:fldCharType="begin" w:fldLock="1"/>
      </w:r>
      <w:r w:rsidR="00127A53">
        <w:rPr>
          <w:rFonts w:ascii="Times New Roman" w:hAnsi="Times New Roman" w:cs="Times New Roman"/>
          <w:sz w:val="20"/>
        </w:rPr>
        <w:instrText>ADDIN CSL_CITATION {"citationItems":[{"id":"ITEM-1","itemData":{"DOI":"10.3390/rs11020196","ISSN":"20724292","abstract":"There is a growing demand for detailed and accurate landslide maps and inventories around the globe, but particularly in hazard-prone regions such as the Himalayas. Most standard mapping methods require expert knowledge, supervision and fieldwork. In this study, we use optical data from the Rapid Eye satellite and topographic factors to analyze the potential of machine learning methods, i.e., artificial neural network (ANN), support vector machines (SVM) and random forest (RF), and different deep-learning convolution neural networks (CNNs) for landslide detection. We use two training zones and one test zone to independently evaluate the performance of different methods in the highly landslide-prone Rasuwa district in Nepal. Twenty different maps are created using ANN, SVM and RF and different CNN instantiations and are compared against the results of extensive fieldwork through a mean intersection-over-union (mIOU) and other common metrics. This accuracy assessment yields the best result of 78.26% mIOU for a small window size CNN, which uses spectral information only. The additional information from a 5 m digital elevation model helps to discriminate between human settlements and landslides but does not improve the overall classification accuracy. CNNs do not automatically outperform ANN, SVM and RF, although this is sometimes claimed. Rather, the performance of CNNs strongly depends on their design, i.e., layer depth, input window sizes and training strategies. Here, we conclude that the CNN method is still in its infancy as most researchers will either use predefined parameters in solutions like Google TensorFlow or will apply different settings in a trial-and-error manner. Nevertheless, deep-learning can improve landslide mapping in the future if the effects of the different designs are better understood, enough training samples exist, and the effects of augmentation strategies to artificially increase the number of existing samples are better understood.","author":[{"dropping-particle":"","family":"Ghorbanzadeh","given":"Omid","non-dropping-particle":"","parse-names":false,"suffix":""},{"dropping-particle":"","family":"Blaschke","given":"Thomas","non-dropping-particle":"","parse-names":false,"suffix":""},{"dropping-particle":"","family":"Gholamnia","given":"Khalil","non-dropping-particle":"","parse-names":false,"suffix":""},{"dropping-particle":"","family":"Meena","given":"Sansar Raj","non-dropping-particle":"","parse-names":false,"suffix":""},{"dropping-particle":"","family":"Tiede","given":"Dirk","non-dropping-particle":"","parse-names":false,"suffix":""},{"dropping-particle":"","family":"Aryal","given":"Jagannath","non-dropping-particle":"","parse-names":false,"suffix":""}],"container-title":"Remote Sensing","id":"ITEM-1","issue":"2","issued":{"date-parts":[["2019"]]},"title":"Evaluation of different machine learning methods and deep-learning convolutional neural networks for landslide detection","type":"article-journal","volume":"11"},"uris":["http://www.mendeley.com/documents/?uuid=d7f0e006-70cc-47a6-bd02-ad0092e3af96"]}],"mendeley":{"formattedCitation":"(Ghorbanzadeh et al., 2019)","plainTextFormattedCitation":"(Ghorbanzadeh et al., 2019)","previouslyFormattedCitation":"(Ghorbanzadeh et al., 2019)"},"properties":{"noteIndex":0},"schema":"https://github.com/citation-style-language/schema/raw/master/csl-citation.json"}</w:instrText>
      </w:r>
      <w:r w:rsidR="007B5E16">
        <w:rPr>
          <w:rFonts w:ascii="Times New Roman" w:hAnsi="Times New Roman" w:cs="Times New Roman"/>
          <w:sz w:val="20"/>
        </w:rPr>
        <w:fldChar w:fldCharType="separate"/>
      </w:r>
      <w:r w:rsidR="007B5E16" w:rsidRPr="007B5E16">
        <w:rPr>
          <w:rFonts w:ascii="Times New Roman" w:hAnsi="Times New Roman" w:cs="Times New Roman"/>
          <w:noProof/>
          <w:sz w:val="20"/>
        </w:rPr>
        <w:t>(Ghorbanzadeh et al., 2019)</w:t>
      </w:r>
      <w:r w:rsidR="007B5E16">
        <w:rPr>
          <w:rFonts w:ascii="Times New Roman" w:hAnsi="Times New Roman" w:cs="Times New Roman"/>
          <w:sz w:val="20"/>
        </w:rPr>
        <w:fldChar w:fldCharType="end"/>
      </w:r>
      <w:r w:rsidRPr="009B7535">
        <w:rPr>
          <w:rFonts w:ascii="Times New Roman" w:hAnsi="Times New Roman" w:cs="Times New Roman"/>
          <w:sz w:val="20"/>
        </w:rPr>
        <w:t>. Precision is used to define how much of the classified areas are genuinely indicative of COVID-19. The formula for precision can be seen in (3).</w:t>
      </w:r>
    </w:p>
    <w:p w14:paraId="4E5EF92A" w14:textId="2F06EB17" w:rsidR="009B7535" w:rsidRPr="003E3646" w:rsidRDefault="009B7535" w:rsidP="003E3646">
      <w:pPr>
        <w:pStyle w:val="NoSpacing"/>
        <w:spacing w:after="240" w:line="360" w:lineRule="auto"/>
        <w:ind w:left="426" w:firstLine="24"/>
        <w:jc w:val="both"/>
        <w:rPr>
          <w:rFonts w:ascii="Times New Roman" w:hAnsi="Times New Roman" w:cs="Times New Roman"/>
          <w:szCs w:val="24"/>
        </w:rPr>
      </w:pPr>
      <m:oMath>
        <m:r>
          <m:rPr>
            <m:nor/>
          </m:rPr>
          <w:rPr>
            <w:rFonts w:ascii="Cambria Math" w:eastAsia="Times New Roman" w:hAnsi="Cambria Math" w:cs="Times New Roman"/>
            <w:i/>
            <w:color w:val="000000"/>
            <w:szCs w:val="28"/>
          </w:rPr>
          <m:t>Precision</m:t>
        </m:r>
        <m:r>
          <m:rPr>
            <m:nor/>
          </m:rPr>
          <w:rPr>
            <w:rFonts w:ascii="Cambria Math" w:eastAsia="Times New Roman" w:hAnsi="Cambria Math" w:cs="Times New Roman"/>
            <w:iCs/>
            <w:color w:val="000000"/>
            <w:szCs w:val="28"/>
          </w:rPr>
          <m:t xml:space="preserve"> </m:t>
        </m:r>
        <m:r>
          <m:rPr>
            <m:nor/>
          </m:rPr>
          <w:rPr>
            <w:rFonts w:ascii="Times New Roman" w:eastAsia="Times New Roman" w:hAnsi="Times New Roman" w:cs="Times New Roman"/>
            <w:color w:val="000000"/>
            <w:szCs w:val="28"/>
          </w:rPr>
          <m:t>=</m:t>
        </m:r>
        <m:f>
          <m:fPr>
            <m:ctrlPr>
              <w:rPr>
                <w:rFonts w:ascii="Cambria Math" w:eastAsia="Times New Roman" w:hAnsi="Cambria Math" w:cs="Times New Roman"/>
                <w:i/>
                <w:color w:val="000000"/>
                <w:szCs w:val="28"/>
              </w:rPr>
            </m:ctrlPr>
          </m:fPr>
          <m:num>
            <m:r>
              <m:rPr>
                <m:nor/>
              </m:rPr>
              <w:rPr>
                <w:rFonts w:ascii="Times New Roman" w:eastAsia="Times New Roman" w:hAnsi="Times New Roman" w:cs="Times New Roman"/>
                <w:color w:val="000000"/>
                <w:szCs w:val="28"/>
              </w:rPr>
              <m:t>TP</m:t>
            </m:r>
          </m:num>
          <m:den>
            <m:r>
              <m:rPr>
                <m:sty m:val="p"/>
              </m:rPr>
              <w:rPr>
                <w:rFonts w:ascii="Cambria Math" w:eastAsia="Times New Roman" w:hAnsi="Cambria Math" w:cs="Times New Roman"/>
                <w:color w:val="000000"/>
                <w:szCs w:val="28"/>
              </w:rPr>
              <m:t>FP+TP</m:t>
            </m:r>
          </m:den>
        </m:f>
      </m:oMath>
      <w:r w:rsidRPr="003E3646">
        <w:rPr>
          <w:rFonts w:ascii="Times New Roman" w:eastAsia="Times New Roman" w:hAnsi="Times New Roman" w:cs="Times New Roman"/>
          <w:color w:val="FF0000"/>
          <w:szCs w:val="28"/>
        </w:rPr>
        <w:t xml:space="preserve"> </w:t>
      </w:r>
      <w:r w:rsidRPr="003E3646">
        <w:rPr>
          <w:rFonts w:ascii="Times New Roman" w:eastAsia="Times New Roman" w:hAnsi="Times New Roman" w:cs="Times New Roman"/>
          <w:color w:val="FF0000"/>
          <w:szCs w:val="28"/>
        </w:rPr>
        <w:tab/>
      </w:r>
      <w:r w:rsidRPr="003E3646">
        <w:rPr>
          <w:rFonts w:ascii="Times New Roman" w:eastAsia="Times New Roman" w:hAnsi="Times New Roman" w:cs="Times New Roman"/>
          <w:color w:val="FF0000"/>
          <w:szCs w:val="28"/>
        </w:rPr>
        <w:tab/>
      </w:r>
      <w:r w:rsidRPr="003E3646">
        <w:rPr>
          <w:rFonts w:ascii="Times New Roman" w:eastAsia="Times New Roman" w:hAnsi="Times New Roman" w:cs="Times New Roman"/>
          <w:color w:val="FF0000"/>
          <w:szCs w:val="28"/>
        </w:rPr>
        <w:tab/>
        <w:t xml:space="preserve">                                        </w:t>
      </w:r>
      <w:r w:rsidR="003E3646">
        <w:rPr>
          <w:rFonts w:ascii="Times New Roman" w:eastAsia="Times New Roman" w:hAnsi="Times New Roman" w:cs="Times New Roman"/>
          <w:color w:val="FF0000"/>
          <w:szCs w:val="28"/>
        </w:rPr>
        <w:tab/>
      </w:r>
      <w:r w:rsidR="003E3646">
        <w:rPr>
          <w:rFonts w:ascii="Times New Roman" w:eastAsia="Times New Roman" w:hAnsi="Times New Roman" w:cs="Times New Roman"/>
          <w:color w:val="FF0000"/>
          <w:szCs w:val="28"/>
        </w:rPr>
        <w:tab/>
      </w:r>
      <w:r w:rsidR="003E3646">
        <w:rPr>
          <w:rFonts w:ascii="Times New Roman" w:eastAsia="Times New Roman" w:hAnsi="Times New Roman" w:cs="Times New Roman"/>
          <w:color w:val="FF0000"/>
          <w:szCs w:val="28"/>
        </w:rPr>
        <w:tab/>
        <w:t xml:space="preserve">    </w:t>
      </w:r>
      <w:r w:rsidRPr="003E3646">
        <w:rPr>
          <w:rFonts w:ascii="Times New Roman" w:eastAsia="Times New Roman" w:hAnsi="Times New Roman" w:cs="Times New Roman"/>
          <w:color w:val="FF0000"/>
          <w:szCs w:val="28"/>
        </w:rPr>
        <w:t xml:space="preserve"> </w:t>
      </w:r>
      <w:r w:rsidRPr="003E3646">
        <w:rPr>
          <w:rFonts w:ascii="Times New Roman" w:eastAsia="Times New Roman" w:hAnsi="Times New Roman" w:cs="Times New Roman"/>
          <w:color w:val="000000"/>
          <w:szCs w:val="28"/>
        </w:rPr>
        <w:t>(3)</w:t>
      </w:r>
    </w:p>
    <w:p w14:paraId="16DC8CA2" w14:textId="77777777" w:rsidR="009B7535" w:rsidRDefault="009B7535" w:rsidP="009B7535">
      <w:pPr>
        <w:pStyle w:val="NoSpacing"/>
        <w:spacing w:line="360" w:lineRule="auto"/>
        <w:ind w:left="426" w:firstLine="425"/>
        <w:jc w:val="both"/>
        <w:rPr>
          <w:rFonts w:ascii="Times New Roman" w:hAnsi="Times New Roman" w:cs="Times New Roman"/>
          <w:sz w:val="20"/>
        </w:rPr>
      </w:pPr>
    </w:p>
    <w:p w14:paraId="39414520" w14:textId="7C462E01" w:rsidR="00B8071D" w:rsidRPr="001753BB" w:rsidRDefault="009F57FF" w:rsidP="001753BB">
      <w:pPr>
        <w:pStyle w:val="Heading1"/>
        <w:numPr>
          <w:ilvl w:val="0"/>
          <w:numId w:val="0"/>
        </w:numPr>
        <w:spacing w:line="360" w:lineRule="auto"/>
        <w:ind w:left="431" w:hanging="431"/>
        <w:rPr>
          <w:szCs w:val="22"/>
        </w:rPr>
      </w:pPr>
      <w:r w:rsidRPr="00893367">
        <w:rPr>
          <w:szCs w:val="22"/>
          <w:lang w:val="en-US"/>
        </w:rPr>
        <w:t>RESULTS AND DISCUSSION</w:t>
      </w:r>
    </w:p>
    <w:p w14:paraId="2D989209" w14:textId="50BD37DC" w:rsidR="00DB20C1" w:rsidRDefault="002E18A8" w:rsidP="00DB20C1">
      <w:pPr>
        <w:pStyle w:val="NoSpacing"/>
        <w:numPr>
          <w:ilvl w:val="0"/>
          <w:numId w:val="7"/>
        </w:numPr>
        <w:spacing w:line="360" w:lineRule="auto"/>
        <w:ind w:left="450" w:hanging="450"/>
        <w:jc w:val="both"/>
        <w:rPr>
          <w:rFonts w:ascii="Times New Roman" w:hAnsi="Times New Roman" w:cs="Times New Roman"/>
          <w:b/>
          <w:sz w:val="20"/>
        </w:rPr>
      </w:pPr>
      <w:r>
        <w:rPr>
          <w:rFonts w:ascii="Times New Roman" w:hAnsi="Times New Roman" w:cs="Times New Roman"/>
          <w:b/>
          <w:sz w:val="20"/>
        </w:rPr>
        <w:t>Result</w:t>
      </w:r>
    </w:p>
    <w:p w14:paraId="750DCDAE" w14:textId="44B8BC08" w:rsidR="00DB20C1" w:rsidRDefault="00A540BA" w:rsidP="00EC4376">
      <w:pPr>
        <w:pStyle w:val="NoSpacing"/>
        <w:spacing w:line="360" w:lineRule="auto"/>
        <w:ind w:left="450" w:firstLine="270"/>
        <w:jc w:val="both"/>
        <w:rPr>
          <w:rFonts w:ascii="Times New Roman" w:hAnsi="Times New Roman" w:cs="Times New Roman"/>
          <w:sz w:val="20"/>
        </w:rPr>
      </w:pPr>
      <w:r w:rsidRPr="00A540BA">
        <w:rPr>
          <w:rFonts w:ascii="Times New Roman" w:hAnsi="Times New Roman" w:cs="Times New Roman"/>
          <w:sz w:val="20"/>
        </w:rPr>
        <w:t xml:space="preserve">In this research, the implementation of Long Short-Term Memory (LSTM) leverages the Python programming language, utilizing the </w:t>
      </w:r>
      <w:proofErr w:type="spellStart"/>
      <w:r w:rsidRPr="00A540BA">
        <w:rPr>
          <w:rFonts w:ascii="Times New Roman" w:hAnsi="Times New Roman" w:cs="Times New Roman"/>
          <w:sz w:val="20"/>
        </w:rPr>
        <w:t>Keras</w:t>
      </w:r>
      <w:proofErr w:type="spellEnd"/>
      <w:r w:rsidRPr="00A540BA">
        <w:rPr>
          <w:rFonts w:ascii="Times New Roman" w:hAnsi="Times New Roman" w:cs="Times New Roman"/>
          <w:sz w:val="20"/>
        </w:rPr>
        <w:t xml:space="preserve"> library. </w:t>
      </w:r>
      <w:proofErr w:type="spellStart"/>
      <w:r w:rsidRPr="00A540BA">
        <w:rPr>
          <w:rFonts w:ascii="Times New Roman" w:hAnsi="Times New Roman" w:cs="Times New Roman"/>
          <w:sz w:val="20"/>
        </w:rPr>
        <w:t>Keras</w:t>
      </w:r>
      <w:proofErr w:type="spellEnd"/>
      <w:r w:rsidRPr="00A540BA">
        <w:rPr>
          <w:rFonts w:ascii="Times New Roman" w:hAnsi="Times New Roman" w:cs="Times New Roman"/>
          <w:sz w:val="20"/>
        </w:rPr>
        <w:t xml:space="preserve"> provides an accessible and highly efficient interface for addressing machine learning challenges. The complete machine learning process, from data preprocessing to parameter tuning and deployment, is encapsulated within </w:t>
      </w:r>
      <w:proofErr w:type="spellStart"/>
      <w:r w:rsidRPr="00A540BA">
        <w:rPr>
          <w:rFonts w:ascii="Times New Roman" w:hAnsi="Times New Roman" w:cs="Times New Roman"/>
          <w:sz w:val="20"/>
        </w:rPr>
        <w:t>Keras</w:t>
      </w:r>
      <w:proofErr w:type="spellEnd"/>
      <w:r w:rsidRPr="00A540BA">
        <w:rPr>
          <w:rFonts w:ascii="Times New Roman" w:hAnsi="Times New Roman" w:cs="Times New Roman"/>
          <w:sz w:val="20"/>
        </w:rPr>
        <w:t xml:space="preserve">. The dataset is split into 80% training data and 20% testing data for model classification. Four distinct models were conducted, each employing different techniques for feature extraction, including Word2Vec, </w:t>
      </w:r>
      <w:proofErr w:type="spellStart"/>
      <w:r w:rsidRPr="00A540BA">
        <w:rPr>
          <w:rFonts w:ascii="Times New Roman" w:hAnsi="Times New Roman" w:cs="Times New Roman"/>
          <w:sz w:val="20"/>
        </w:rPr>
        <w:t>GloVe</w:t>
      </w:r>
      <w:proofErr w:type="spellEnd"/>
      <w:r w:rsidRPr="00A540BA">
        <w:rPr>
          <w:rFonts w:ascii="Times New Roman" w:hAnsi="Times New Roman" w:cs="Times New Roman"/>
          <w:sz w:val="20"/>
        </w:rPr>
        <w:t xml:space="preserve">, </w:t>
      </w:r>
      <w:proofErr w:type="spellStart"/>
      <w:r w:rsidRPr="00A540BA">
        <w:rPr>
          <w:rFonts w:ascii="Times New Roman" w:hAnsi="Times New Roman" w:cs="Times New Roman"/>
          <w:sz w:val="20"/>
        </w:rPr>
        <w:t>FastText</w:t>
      </w:r>
      <w:proofErr w:type="spellEnd"/>
      <w:r w:rsidRPr="00A540BA">
        <w:rPr>
          <w:rFonts w:ascii="Times New Roman" w:hAnsi="Times New Roman" w:cs="Times New Roman"/>
          <w:sz w:val="20"/>
        </w:rPr>
        <w:t>, and a combination thereof, with default input configurations encompassing maximum, mean, median, and mode text lengths</w:t>
      </w:r>
      <w:r w:rsidR="002E18A8" w:rsidRPr="002E18A8">
        <w:rPr>
          <w:rFonts w:ascii="Times New Roman" w:hAnsi="Times New Roman" w:cs="Times New Roman"/>
          <w:sz w:val="20"/>
        </w:rPr>
        <w:t xml:space="preserve">. The architecture of LSTM with a single word embedding feature extraction used in this study can be seen in </w:t>
      </w:r>
      <w:r w:rsidR="00A61D04" w:rsidRPr="00A61D04">
        <w:rPr>
          <w:rFonts w:ascii="Times New Roman" w:hAnsi="Times New Roman" w:cs="Times New Roman"/>
          <w:sz w:val="20"/>
          <w:szCs w:val="20"/>
        </w:rPr>
        <w:fldChar w:fldCharType="begin"/>
      </w:r>
      <w:r w:rsidR="00A61D04" w:rsidRPr="00A61D04">
        <w:rPr>
          <w:rFonts w:ascii="Times New Roman" w:hAnsi="Times New Roman" w:cs="Times New Roman"/>
          <w:sz w:val="20"/>
          <w:szCs w:val="20"/>
        </w:rPr>
        <w:instrText xml:space="preserve"> REF _Ref145458664 \h  \* MERGEFORMAT </w:instrText>
      </w:r>
      <w:r w:rsidR="00A61D04" w:rsidRPr="00A61D04">
        <w:rPr>
          <w:rFonts w:ascii="Times New Roman" w:hAnsi="Times New Roman" w:cs="Times New Roman"/>
          <w:sz w:val="20"/>
          <w:szCs w:val="20"/>
        </w:rPr>
      </w:r>
      <w:r w:rsidR="00A61D04" w:rsidRPr="00A61D04">
        <w:rPr>
          <w:rFonts w:ascii="Times New Roman" w:hAnsi="Times New Roman" w:cs="Times New Roman"/>
          <w:sz w:val="20"/>
          <w:szCs w:val="20"/>
        </w:rPr>
        <w:fldChar w:fldCharType="separate"/>
      </w:r>
      <w:r w:rsidR="002C73A6" w:rsidRPr="002C73A6">
        <w:rPr>
          <w:rFonts w:ascii="Times New Roman" w:hAnsi="Times New Roman" w:cs="Times New Roman"/>
          <w:sz w:val="20"/>
          <w:szCs w:val="20"/>
        </w:rPr>
        <w:t xml:space="preserve">Figure </w:t>
      </w:r>
      <w:r w:rsidR="002C73A6" w:rsidRPr="002C73A6">
        <w:rPr>
          <w:rFonts w:ascii="Times New Roman" w:hAnsi="Times New Roman" w:cs="Times New Roman"/>
          <w:noProof/>
          <w:sz w:val="20"/>
          <w:szCs w:val="20"/>
        </w:rPr>
        <w:t>3</w:t>
      </w:r>
      <w:r w:rsidR="00A61D04" w:rsidRPr="00A61D04">
        <w:rPr>
          <w:rFonts w:ascii="Times New Roman" w:hAnsi="Times New Roman" w:cs="Times New Roman"/>
          <w:sz w:val="20"/>
          <w:szCs w:val="20"/>
        </w:rPr>
        <w:fldChar w:fldCharType="end"/>
      </w:r>
      <w:r w:rsidR="002E18A8" w:rsidRPr="00A61D04">
        <w:rPr>
          <w:rFonts w:ascii="Times New Roman" w:hAnsi="Times New Roman" w:cs="Times New Roman"/>
        </w:rPr>
        <w:t>.</w:t>
      </w:r>
      <w:r w:rsidR="002E18A8" w:rsidRPr="002E18A8">
        <w:rPr>
          <w:rFonts w:ascii="Times New Roman" w:hAnsi="Times New Roman" w:cs="Times New Roman"/>
          <w:sz w:val="20"/>
        </w:rPr>
        <w:t xml:space="preserve"> and </w:t>
      </w:r>
      <w:r w:rsidR="00221712">
        <w:rPr>
          <w:rFonts w:ascii="Times New Roman" w:hAnsi="Times New Roman" w:cs="Times New Roman"/>
          <w:sz w:val="20"/>
        </w:rPr>
        <w:t xml:space="preserve">further </w:t>
      </w:r>
      <w:r w:rsidR="002E18A8" w:rsidRPr="002E18A8">
        <w:rPr>
          <w:rFonts w:ascii="Times New Roman" w:hAnsi="Times New Roman" w:cs="Times New Roman"/>
          <w:sz w:val="20"/>
        </w:rPr>
        <w:t xml:space="preserve">explanation can be found in </w:t>
      </w:r>
      <w:r w:rsidR="00A61D04" w:rsidRPr="00A61D04">
        <w:rPr>
          <w:rFonts w:ascii="Times New Roman" w:hAnsi="Times New Roman" w:cs="Times New Roman"/>
          <w:sz w:val="20"/>
        </w:rPr>
        <w:fldChar w:fldCharType="begin"/>
      </w:r>
      <w:r w:rsidR="00A61D04" w:rsidRPr="00A61D04">
        <w:rPr>
          <w:rFonts w:ascii="Times New Roman" w:hAnsi="Times New Roman" w:cs="Times New Roman"/>
          <w:sz w:val="20"/>
        </w:rPr>
        <w:instrText xml:space="preserve"> REF _Ref145458674 \h  \* MERGEFORMAT </w:instrText>
      </w:r>
      <w:r w:rsidR="00A61D04" w:rsidRPr="00A61D04">
        <w:rPr>
          <w:rFonts w:ascii="Times New Roman" w:hAnsi="Times New Roman" w:cs="Times New Roman"/>
          <w:sz w:val="20"/>
        </w:rPr>
      </w:r>
      <w:r w:rsidR="00A61D04" w:rsidRPr="00A61D04">
        <w:rPr>
          <w:rFonts w:ascii="Times New Roman" w:hAnsi="Times New Roman" w:cs="Times New Roman"/>
          <w:sz w:val="20"/>
        </w:rPr>
        <w:fldChar w:fldCharType="separate"/>
      </w:r>
      <w:r w:rsidR="002C73A6" w:rsidRPr="00DE718B">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4</w:t>
      </w:r>
      <w:r w:rsidR="00A61D04" w:rsidRPr="00A61D04">
        <w:rPr>
          <w:rFonts w:ascii="Times New Roman" w:hAnsi="Times New Roman" w:cs="Times New Roman"/>
          <w:sz w:val="20"/>
        </w:rPr>
        <w:fldChar w:fldCharType="end"/>
      </w:r>
      <w:r w:rsidR="00A61D04">
        <w:rPr>
          <w:rFonts w:ascii="Times New Roman" w:hAnsi="Times New Roman" w:cs="Times New Roman"/>
          <w:sz w:val="20"/>
        </w:rPr>
        <w:t>.</w:t>
      </w:r>
    </w:p>
    <w:p w14:paraId="3B683BF3" w14:textId="77777777" w:rsidR="00D52349" w:rsidRDefault="00D52349" w:rsidP="00D52349">
      <w:pPr>
        <w:keepNext/>
        <w:ind w:firstLine="426"/>
        <w:jc w:val="center"/>
      </w:pPr>
      <w:r>
        <w:rPr>
          <w:noProof/>
        </w:rPr>
        <w:drawing>
          <wp:inline distT="0" distB="0" distL="0" distR="0" wp14:anchorId="69603879" wp14:editId="7485869C">
            <wp:extent cx="1562100" cy="2321554"/>
            <wp:effectExtent l="0" t="0" r="0" b="3175"/>
            <wp:docPr id="1043071025" name="Picture 1" descr="A diagram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71025" name="Picture 1" descr="A diagram of a computer pro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4726" cy="2340319"/>
                    </a:xfrm>
                    <a:prstGeom prst="rect">
                      <a:avLst/>
                    </a:prstGeom>
                    <a:noFill/>
                    <a:ln>
                      <a:noFill/>
                    </a:ln>
                  </pic:spPr>
                </pic:pic>
              </a:graphicData>
            </a:graphic>
          </wp:inline>
        </w:drawing>
      </w:r>
    </w:p>
    <w:p w14:paraId="72BF12E0" w14:textId="57F2FE56" w:rsidR="002E18A8" w:rsidRDefault="00D52349" w:rsidP="0007774B">
      <w:pPr>
        <w:pStyle w:val="Caption"/>
        <w:rPr>
          <w:i w:val="0"/>
          <w:iCs w:val="0"/>
        </w:rPr>
      </w:pPr>
      <w:bookmarkStart w:id="9" w:name="_Ref145458664"/>
      <w:r w:rsidRPr="003E3646">
        <w:rPr>
          <w:i w:val="0"/>
          <w:iCs w:val="0"/>
        </w:rPr>
        <w:t>Fig</w:t>
      </w:r>
      <w:r w:rsidR="003E3646" w:rsidRPr="003E3646">
        <w:rPr>
          <w:i w:val="0"/>
          <w:iCs w:val="0"/>
        </w:rPr>
        <w:t>ure</w:t>
      </w:r>
      <w:r w:rsidRPr="003E3646">
        <w:rPr>
          <w:i w:val="0"/>
          <w:iCs w:val="0"/>
        </w:rPr>
        <w:t xml:space="preserve"> </w:t>
      </w:r>
      <w:r w:rsidRPr="003E3646">
        <w:rPr>
          <w:i w:val="0"/>
          <w:iCs w:val="0"/>
        </w:rPr>
        <w:fldChar w:fldCharType="begin"/>
      </w:r>
      <w:r w:rsidRPr="003E3646">
        <w:rPr>
          <w:i w:val="0"/>
          <w:iCs w:val="0"/>
        </w:rPr>
        <w:instrText xml:space="preserve"> SEQ Fig. \* ARABIC </w:instrText>
      </w:r>
      <w:r w:rsidRPr="003E3646">
        <w:rPr>
          <w:i w:val="0"/>
          <w:iCs w:val="0"/>
        </w:rPr>
        <w:fldChar w:fldCharType="separate"/>
      </w:r>
      <w:r w:rsidR="002C73A6">
        <w:rPr>
          <w:i w:val="0"/>
          <w:iCs w:val="0"/>
          <w:noProof/>
        </w:rPr>
        <w:t>3</w:t>
      </w:r>
      <w:r w:rsidRPr="003E3646">
        <w:rPr>
          <w:i w:val="0"/>
          <w:iCs w:val="0"/>
        </w:rPr>
        <w:fldChar w:fldCharType="end"/>
      </w:r>
      <w:bookmarkEnd w:id="9"/>
      <w:r w:rsidRPr="009A3746">
        <w:rPr>
          <w:b/>
          <w:bCs/>
          <w:i w:val="0"/>
          <w:iCs w:val="0"/>
        </w:rPr>
        <w:t>.</w:t>
      </w:r>
      <w:r>
        <w:t xml:space="preserve"> </w:t>
      </w:r>
      <w:r w:rsidRPr="009A3746">
        <w:rPr>
          <w:i w:val="0"/>
          <w:iCs w:val="0"/>
        </w:rPr>
        <w:t>LSTM with one feature extraction architecture</w:t>
      </w:r>
    </w:p>
    <w:p w14:paraId="366C06F0" w14:textId="0DD058AC" w:rsidR="002E18A8" w:rsidRPr="002E18A8" w:rsidRDefault="002E18A8" w:rsidP="002E18A8">
      <w:pPr>
        <w:keepNext/>
        <w:spacing w:after="0" w:line="240" w:lineRule="auto"/>
        <w:jc w:val="center"/>
        <w:rPr>
          <w:rFonts w:ascii="Times New Roman" w:eastAsia="Times New Roman" w:hAnsi="Times New Roman" w:cs="Times New Roman"/>
          <w:sz w:val="20"/>
          <w:szCs w:val="20"/>
        </w:rPr>
      </w:pPr>
      <w:bookmarkStart w:id="10" w:name="_Ref145458674"/>
      <w:r w:rsidRPr="00DE718B">
        <w:rPr>
          <w:rFonts w:ascii="Times New Roman" w:eastAsia="Times New Roman" w:hAnsi="Times New Roman" w:cs="Times New Roman"/>
          <w:sz w:val="20"/>
          <w:szCs w:val="20"/>
        </w:rPr>
        <w:lastRenderedPageBreak/>
        <w:t xml:space="preserve">Table </w:t>
      </w:r>
      <w:r w:rsidRPr="00DE718B">
        <w:rPr>
          <w:rFonts w:ascii="Times New Roman" w:eastAsia="Times New Roman" w:hAnsi="Times New Roman" w:cs="Times New Roman"/>
          <w:sz w:val="20"/>
          <w:szCs w:val="20"/>
        </w:rPr>
        <w:fldChar w:fldCharType="begin"/>
      </w:r>
      <w:r w:rsidRPr="00DE718B">
        <w:rPr>
          <w:rFonts w:ascii="Times New Roman" w:eastAsia="Times New Roman" w:hAnsi="Times New Roman" w:cs="Times New Roman"/>
          <w:sz w:val="20"/>
          <w:szCs w:val="20"/>
        </w:rPr>
        <w:instrText xml:space="preserve"> SEQ Table \* ARABIC </w:instrText>
      </w:r>
      <w:r w:rsidRPr="00DE718B">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4</w:t>
      </w:r>
      <w:r w:rsidRPr="00DE718B">
        <w:rPr>
          <w:rFonts w:ascii="Times New Roman" w:eastAsia="Times New Roman" w:hAnsi="Times New Roman" w:cs="Times New Roman"/>
          <w:sz w:val="20"/>
          <w:szCs w:val="20"/>
        </w:rPr>
        <w:fldChar w:fldCharType="end"/>
      </w:r>
      <w:bookmarkEnd w:id="10"/>
      <w:r w:rsidRPr="00DE718B">
        <w:rPr>
          <w:rFonts w:ascii="Times New Roman" w:eastAsia="Times New Roman" w:hAnsi="Times New Roman" w:cs="Times New Roman"/>
          <w:sz w:val="20"/>
          <w:szCs w:val="20"/>
        </w:rPr>
        <w:t xml:space="preserve">. </w:t>
      </w:r>
      <w:r w:rsidRPr="002E18A8">
        <w:rPr>
          <w:rFonts w:ascii="Times New Roman" w:eastAsia="Times New Roman" w:hAnsi="Times New Roman" w:cs="Times New Roman"/>
          <w:sz w:val="20"/>
          <w:szCs w:val="20"/>
        </w:rPr>
        <w:t>LSTM Architecture’s layers, shapes, and params.</w:t>
      </w:r>
    </w:p>
    <w:tbl>
      <w:tblPr>
        <w:tblW w:w="0" w:type="auto"/>
        <w:jc w:val="center"/>
        <w:tblLook w:val="04A0" w:firstRow="1" w:lastRow="0" w:firstColumn="1" w:lastColumn="0" w:noHBand="0" w:noVBand="1"/>
      </w:tblPr>
      <w:tblGrid>
        <w:gridCol w:w="2710"/>
        <w:gridCol w:w="1483"/>
        <w:gridCol w:w="911"/>
      </w:tblGrid>
      <w:tr w:rsidR="002E18A8" w:rsidRPr="00DE718B" w14:paraId="4D7F0FEA" w14:textId="77777777" w:rsidTr="0007774B">
        <w:trPr>
          <w:trHeight w:val="286"/>
          <w:jc w:val="center"/>
        </w:trPr>
        <w:tc>
          <w:tcPr>
            <w:tcW w:w="0" w:type="auto"/>
            <w:tcBorders>
              <w:top w:val="single" w:sz="4" w:space="0" w:color="auto"/>
              <w:bottom w:val="single" w:sz="4" w:space="0" w:color="auto"/>
            </w:tcBorders>
            <w:vAlign w:val="center"/>
          </w:tcPr>
          <w:p w14:paraId="6952F3A3" w14:textId="77777777" w:rsidR="002E18A8" w:rsidRPr="00DE718B" w:rsidRDefault="002E18A8" w:rsidP="002E18A8">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Layer (type)</w:t>
            </w:r>
          </w:p>
        </w:tc>
        <w:tc>
          <w:tcPr>
            <w:tcW w:w="0" w:type="auto"/>
            <w:tcBorders>
              <w:top w:val="single" w:sz="4" w:space="0" w:color="auto"/>
              <w:bottom w:val="single" w:sz="4" w:space="0" w:color="auto"/>
            </w:tcBorders>
            <w:shd w:val="clear" w:color="auto" w:fill="auto"/>
            <w:noWrap/>
            <w:vAlign w:val="center"/>
            <w:hideMark/>
          </w:tcPr>
          <w:p w14:paraId="2E5994E0" w14:textId="77777777" w:rsidR="002E18A8" w:rsidRPr="00DE718B" w:rsidRDefault="002E18A8" w:rsidP="002E18A8">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Output Shape</w:t>
            </w:r>
          </w:p>
        </w:tc>
        <w:tc>
          <w:tcPr>
            <w:tcW w:w="0" w:type="auto"/>
            <w:tcBorders>
              <w:top w:val="single" w:sz="4" w:space="0" w:color="auto"/>
              <w:left w:val="nil"/>
              <w:bottom w:val="single" w:sz="4" w:space="0" w:color="auto"/>
            </w:tcBorders>
            <w:shd w:val="clear" w:color="auto" w:fill="auto"/>
            <w:noWrap/>
            <w:vAlign w:val="center"/>
            <w:hideMark/>
          </w:tcPr>
          <w:p w14:paraId="3DB114FD" w14:textId="77777777" w:rsidR="002E18A8" w:rsidRPr="00DE718B" w:rsidRDefault="002E18A8" w:rsidP="002E18A8">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Param #</w:t>
            </w:r>
          </w:p>
        </w:tc>
      </w:tr>
      <w:tr w:rsidR="002E18A8" w:rsidRPr="002E18A8" w14:paraId="2BA395BF" w14:textId="77777777" w:rsidTr="0007774B">
        <w:trPr>
          <w:trHeight w:val="286"/>
          <w:jc w:val="center"/>
        </w:trPr>
        <w:tc>
          <w:tcPr>
            <w:tcW w:w="0" w:type="auto"/>
            <w:tcBorders>
              <w:top w:val="single" w:sz="4" w:space="0" w:color="auto"/>
            </w:tcBorders>
            <w:vAlign w:val="center"/>
          </w:tcPr>
          <w:p w14:paraId="1E927454"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Embedding (Embedding)</w:t>
            </w:r>
          </w:p>
        </w:tc>
        <w:tc>
          <w:tcPr>
            <w:tcW w:w="0" w:type="auto"/>
            <w:tcBorders>
              <w:top w:val="single" w:sz="4" w:space="0" w:color="auto"/>
              <w:left w:val="nil"/>
            </w:tcBorders>
            <w:shd w:val="clear" w:color="auto" w:fill="auto"/>
            <w:noWrap/>
            <w:vAlign w:val="center"/>
            <w:hideMark/>
          </w:tcPr>
          <w:p w14:paraId="738578B4"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(None, 49, 100)</w:t>
            </w:r>
          </w:p>
        </w:tc>
        <w:tc>
          <w:tcPr>
            <w:tcW w:w="0" w:type="auto"/>
            <w:tcBorders>
              <w:top w:val="single" w:sz="4" w:space="0" w:color="auto"/>
              <w:left w:val="nil"/>
            </w:tcBorders>
            <w:shd w:val="clear" w:color="auto" w:fill="auto"/>
            <w:noWrap/>
            <w:vAlign w:val="center"/>
            <w:hideMark/>
          </w:tcPr>
          <w:p w14:paraId="62748873"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292600</w:t>
            </w:r>
          </w:p>
        </w:tc>
      </w:tr>
      <w:tr w:rsidR="002E18A8" w:rsidRPr="002E18A8" w14:paraId="31675382" w14:textId="77777777" w:rsidTr="0007774B">
        <w:trPr>
          <w:trHeight w:val="286"/>
          <w:jc w:val="center"/>
        </w:trPr>
        <w:tc>
          <w:tcPr>
            <w:tcW w:w="0" w:type="auto"/>
            <w:vAlign w:val="center"/>
          </w:tcPr>
          <w:p w14:paraId="3DB47E6E"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proofErr w:type="spellStart"/>
            <w:r w:rsidRPr="002E18A8">
              <w:rPr>
                <w:rFonts w:ascii="Times New Roman" w:eastAsia="Times New Roman" w:hAnsi="Times New Roman" w:cs="Times New Roman"/>
                <w:color w:val="000000"/>
                <w:sz w:val="20"/>
                <w:szCs w:val="20"/>
                <w:lang w:val="en-AE" w:eastAsia="ja-JP"/>
              </w:rPr>
              <w:t>lstm</w:t>
            </w:r>
            <w:proofErr w:type="spellEnd"/>
            <w:r w:rsidRPr="002E18A8">
              <w:rPr>
                <w:rFonts w:ascii="Times New Roman" w:eastAsia="Times New Roman" w:hAnsi="Times New Roman" w:cs="Times New Roman"/>
                <w:color w:val="000000"/>
                <w:sz w:val="20"/>
                <w:szCs w:val="20"/>
                <w:lang w:val="en-AE" w:eastAsia="ja-JP"/>
              </w:rPr>
              <w:t xml:space="preserve"> (LSTM)</w:t>
            </w:r>
          </w:p>
        </w:tc>
        <w:tc>
          <w:tcPr>
            <w:tcW w:w="0" w:type="auto"/>
            <w:tcBorders>
              <w:left w:val="nil"/>
            </w:tcBorders>
            <w:shd w:val="clear" w:color="auto" w:fill="auto"/>
            <w:noWrap/>
            <w:vAlign w:val="center"/>
            <w:hideMark/>
          </w:tcPr>
          <w:p w14:paraId="506304B9"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(None, 256)</w:t>
            </w:r>
          </w:p>
        </w:tc>
        <w:tc>
          <w:tcPr>
            <w:tcW w:w="0" w:type="auto"/>
            <w:tcBorders>
              <w:left w:val="nil"/>
            </w:tcBorders>
            <w:shd w:val="clear" w:color="auto" w:fill="auto"/>
            <w:noWrap/>
            <w:vAlign w:val="center"/>
            <w:hideMark/>
          </w:tcPr>
          <w:p w14:paraId="01B900FB"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365568</w:t>
            </w:r>
          </w:p>
        </w:tc>
      </w:tr>
      <w:tr w:rsidR="002E18A8" w:rsidRPr="002E18A8" w14:paraId="03121C21" w14:textId="77777777" w:rsidTr="0007774B">
        <w:trPr>
          <w:trHeight w:val="286"/>
          <w:jc w:val="center"/>
        </w:trPr>
        <w:tc>
          <w:tcPr>
            <w:tcW w:w="0" w:type="auto"/>
            <w:vAlign w:val="center"/>
          </w:tcPr>
          <w:p w14:paraId="63FB7027"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proofErr w:type="spellStart"/>
            <w:r w:rsidRPr="002E18A8">
              <w:rPr>
                <w:rFonts w:ascii="Times New Roman" w:eastAsia="Times New Roman" w:hAnsi="Times New Roman" w:cs="Times New Roman"/>
                <w:color w:val="000000"/>
                <w:sz w:val="20"/>
                <w:szCs w:val="20"/>
                <w:lang w:val="en-AE" w:eastAsia="ja-JP"/>
              </w:rPr>
              <w:t>droput</w:t>
            </w:r>
            <w:proofErr w:type="spellEnd"/>
            <w:r w:rsidRPr="002E18A8">
              <w:rPr>
                <w:rFonts w:ascii="Times New Roman" w:eastAsia="Times New Roman" w:hAnsi="Times New Roman" w:cs="Times New Roman"/>
                <w:color w:val="000000"/>
                <w:sz w:val="20"/>
                <w:szCs w:val="20"/>
                <w:lang w:val="en-AE" w:eastAsia="ja-JP"/>
              </w:rPr>
              <w:t xml:space="preserve"> (Dropout)</w:t>
            </w:r>
          </w:p>
        </w:tc>
        <w:tc>
          <w:tcPr>
            <w:tcW w:w="0" w:type="auto"/>
            <w:tcBorders>
              <w:left w:val="nil"/>
            </w:tcBorders>
            <w:shd w:val="clear" w:color="auto" w:fill="auto"/>
            <w:noWrap/>
            <w:vAlign w:val="center"/>
          </w:tcPr>
          <w:p w14:paraId="400A756A"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(None, 256)</w:t>
            </w:r>
          </w:p>
        </w:tc>
        <w:tc>
          <w:tcPr>
            <w:tcW w:w="0" w:type="auto"/>
            <w:tcBorders>
              <w:left w:val="nil"/>
            </w:tcBorders>
            <w:shd w:val="clear" w:color="auto" w:fill="auto"/>
            <w:noWrap/>
            <w:vAlign w:val="center"/>
          </w:tcPr>
          <w:p w14:paraId="6C4736E7"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0</w:t>
            </w:r>
          </w:p>
        </w:tc>
      </w:tr>
      <w:tr w:rsidR="002E18A8" w:rsidRPr="002E18A8" w14:paraId="68F31ABD" w14:textId="77777777" w:rsidTr="0007774B">
        <w:trPr>
          <w:trHeight w:val="286"/>
          <w:jc w:val="center"/>
        </w:trPr>
        <w:tc>
          <w:tcPr>
            <w:tcW w:w="0" w:type="auto"/>
            <w:tcBorders>
              <w:bottom w:val="single" w:sz="4" w:space="0" w:color="auto"/>
            </w:tcBorders>
            <w:vAlign w:val="center"/>
          </w:tcPr>
          <w:p w14:paraId="68CDDA27"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dense (Dense)</w:t>
            </w:r>
          </w:p>
        </w:tc>
        <w:tc>
          <w:tcPr>
            <w:tcW w:w="0" w:type="auto"/>
            <w:tcBorders>
              <w:left w:val="nil"/>
              <w:bottom w:val="single" w:sz="4" w:space="0" w:color="auto"/>
            </w:tcBorders>
            <w:shd w:val="clear" w:color="auto" w:fill="auto"/>
            <w:noWrap/>
            <w:vAlign w:val="center"/>
            <w:hideMark/>
          </w:tcPr>
          <w:p w14:paraId="3C3704E7"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(None, 1)</w:t>
            </w:r>
          </w:p>
        </w:tc>
        <w:tc>
          <w:tcPr>
            <w:tcW w:w="0" w:type="auto"/>
            <w:tcBorders>
              <w:left w:val="nil"/>
              <w:bottom w:val="single" w:sz="4" w:space="0" w:color="auto"/>
            </w:tcBorders>
            <w:shd w:val="clear" w:color="auto" w:fill="auto"/>
            <w:noWrap/>
            <w:vAlign w:val="center"/>
            <w:hideMark/>
          </w:tcPr>
          <w:p w14:paraId="25C3F0A1"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257</w:t>
            </w:r>
          </w:p>
        </w:tc>
      </w:tr>
      <w:tr w:rsidR="002E18A8" w:rsidRPr="002E18A8" w14:paraId="16B2AC87" w14:textId="77777777" w:rsidTr="0007774B">
        <w:trPr>
          <w:trHeight w:val="286"/>
          <w:jc w:val="center"/>
        </w:trPr>
        <w:tc>
          <w:tcPr>
            <w:tcW w:w="0" w:type="auto"/>
            <w:tcBorders>
              <w:top w:val="single" w:sz="4" w:space="0" w:color="auto"/>
            </w:tcBorders>
            <w:vAlign w:val="center"/>
          </w:tcPr>
          <w:p w14:paraId="5155C516"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Total params: 658, 425</w:t>
            </w:r>
          </w:p>
        </w:tc>
        <w:tc>
          <w:tcPr>
            <w:tcW w:w="0" w:type="auto"/>
            <w:tcBorders>
              <w:top w:val="single" w:sz="4" w:space="0" w:color="auto"/>
              <w:left w:val="nil"/>
            </w:tcBorders>
            <w:shd w:val="clear" w:color="auto" w:fill="auto"/>
            <w:noWrap/>
            <w:vAlign w:val="center"/>
          </w:tcPr>
          <w:p w14:paraId="6276C391" w14:textId="77777777" w:rsidR="002E18A8" w:rsidRPr="002E18A8" w:rsidRDefault="002E18A8" w:rsidP="002E18A8">
            <w:pPr>
              <w:spacing w:after="0" w:line="240" w:lineRule="auto"/>
              <w:jc w:val="center"/>
              <w:rPr>
                <w:rFonts w:ascii="Times New Roman" w:eastAsia="Times New Roman" w:hAnsi="Times New Roman" w:cs="Times New Roman"/>
                <w:color w:val="000000"/>
                <w:sz w:val="20"/>
                <w:szCs w:val="20"/>
                <w:lang w:val="en-AE" w:eastAsia="ja-JP"/>
              </w:rPr>
            </w:pPr>
          </w:p>
        </w:tc>
        <w:tc>
          <w:tcPr>
            <w:tcW w:w="0" w:type="auto"/>
            <w:tcBorders>
              <w:top w:val="single" w:sz="4" w:space="0" w:color="auto"/>
              <w:left w:val="nil"/>
            </w:tcBorders>
            <w:shd w:val="clear" w:color="auto" w:fill="auto"/>
            <w:noWrap/>
            <w:vAlign w:val="center"/>
          </w:tcPr>
          <w:p w14:paraId="01398512" w14:textId="77777777" w:rsidR="002E18A8" w:rsidRPr="002E18A8" w:rsidRDefault="002E18A8" w:rsidP="002E18A8">
            <w:pPr>
              <w:spacing w:after="0" w:line="240" w:lineRule="auto"/>
              <w:jc w:val="center"/>
              <w:rPr>
                <w:rFonts w:ascii="Times New Roman" w:eastAsia="Times New Roman" w:hAnsi="Times New Roman" w:cs="Times New Roman"/>
                <w:color w:val="000000"/>
                <w:sz w:val="20"/>
                <w:szCs w:val="20"/>
                <w:lang w:val="en-AE" w:eastAsia="ja-JP"/>
              </w:rPr>
            </w:pPr>
          </w:p>
        </w:tc>
      </w:tr>
      <w:tr w:rsidR="002E18A8" w:rsidRPr="002E18A8" w14:paraId="51A27B75" w14:textId="77777777" w:rsidTr="0007774B">
        <w:trPr>
          <w:trHeight w:val="286"/>
          <w:jc w:val="center"/>
        </w:trPr>
        <w:tc>
          <w:tcPr>
            <w:tcW w:w="0" w:type="auto"/>
            <w:vAlign w:val="center"/>
          </w:tcPr>
          <w:p w14:paraId="5F91783B"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Trainable params: 365, 825</w:t>
            </w:r>
          </w:p>
        </w:tc>
        <w:tc>
          <w:tcPr>
            <w:tcW w:w="0" w:type="auto"/>
            <w:tcBorders>
              <w:left w:val="nil"/>
            </w:tcBorders>
            <w:shd w:val="clear" w:color="auto" w:fill="auto"/>
            <w:noWrap/>
            <w:vAlign w:val="center"/>
          </w:tcPr>
          <w:p w14:paraId="6ABE55D2" w14:textId="77777777" w:rsidR="002E18A8" w:rsidRPr="002E18A8" w:rsidRDefault="002E18A8" w:rsidP="002E18A8">
            <w:pPr>
              <w:spacing w:after="0" w:line="240" w:lineRule="auto"/>
              <w:jc w:val="center"/>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22EF4E7B" w14:textId="77777777" w:rsidR="002E18A8" w:rsidRPr="002E18A8" w:rsidRDefault="002E18A8" w:rsidP="002E18A8">
            <w:pPr>
              <w:spacing w:after="0" w:line="240" w:lineRule="auto"/>
              <w:jc w:val="center"/>
              <w:rPr>
                <w:rFonts w:ascii="Times New Roman" w:eastAsia="Times New Roman" w:hAnsi="Times New Roman" w:cs="Times New Roman"/>
                <w:color w:val="000000"/>
                <w:sz w:val="20"/>
                <w:szCs w:val="20"/>
                <w:lang w:val="en-AE" w:eastAsia="ja-JP"/>
              </w:rPr>
            </w:pPr>
          </w:p>
        </w:tc>
      </w:tr>
      <w:tr w:rsidR="002E18A8" w:rsidRPr="002E18A8" w14:paraId="3995EB68" w14:textId="77777777" w:rsidTr="0007774B">
        <w:trPr>
          <w:trHeight w:val="286"/>
          <w:jc w:val="center"/>
        </w:trPr>
        <w:tc>
          <w:tcPr>
            <w:tcW w:w="0" w:type="auto"/>
            <w:vAlign w:val="center"/>
          </w:tcPr>
          <w:p w14:paraId="616708E0" w14:textId="77777777" w:rsidR="002E18A8" w:rsidRPr="002E18A8" w:rsidRDefault="002E18A8" w:rsidP="002E18A8">
            <w:pPr>
              <w:spacing w:after="0" w:line="240" w:lineRule="auto"/>
              <w:rPr>
                <w:rFonts w:ascii="Times New Roman" w:eastAsia="Times New Roman" w:hAnsi="Times New Roman" w:cs="Times New Roman"/>
                <w:color w:val="000000"/>
                <w:sz w:val="20"/>
                <w:szCs w:val="20"/>
                <w:lang w:val="en-AE" w:eastAsia="ja-JP"/>
              </w:rPr>
            </w:pPr>
            <w:r w:rsidRPr="002E18A8">
              <w:rPr>
                <w:rFonts w:ascii="Times New Roman" w:eastAsia="Times New Roman" w:hAnsi="Times New Roman" w:cs="Times New Roman"/>
                <w:color w:val="000000"/>
                <w:sz w:val="20"/>
                <w:szCs w:val="20"/>
                <w:lang w:val="en-AE" w:eastAsia="ja-JP"/>
              </w:rPr>
              <w:t>Non-trainable params: 292,600</w:t>
            </w:r>
          </w:p>
        </w:tc>
        <w:tc>
          <w:tcPr>
            <w:tcW w:w="0" w:type="auto"/>
            <w:tcBorders>
              <w:left w:val="nil"/>
            </w:tcBorders>
            <w:shd w:val="clear" w:color="auto" w:fill="auto"/>
            <w:noWrap/>
            <w:vAlign w:val="center"/>
          </w:tcPr>
          <w:p w14:paraId="48CC5D41" w14:textId="77777777" w:rsidR="002E18A8" w:rsidRPr="002E18A8" w:rsidRDefault="002E18A8" w:rsidP="002E18A8">
            <w:pPr>
              <w:spacing w:after="0" w:line="240" w:lineRule="auto"/>
              <w:jc w:val="center"/>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63226552" w14:textId="77777777" w:rsidR="002E18A8" w:rsidRPr="002E18A8" w:rsidRDefault="002E18A8" w:rsidP="002E18A8">
            <w:pPr>
              <w:spacing w:after="0" w:line="240" w:lineRule="auto"/>
              <w:jc w:val="center"/>
              <w:rPr>
                <w:rFonts w:ascii="Times New Roman" w:eastAsia="Times New Roman" w:hAnsi="Times New Roman" w:cs="Times New Roman"/>
                <w:color w:val="000000"/>
                <w:sz w:val="20"/>
                <w:szCs w:val="20"/>
                <w:lang w:val="en-AE" w:eastAsia="ja-JP"/>
              </w:rPr>
            </w:pPr>
          </w:p>
        </w:tc>
      </w:tr>
    </w:tbl>
    <w:p w14:paraId="7A085857" w14:textId="77777777" w:rsidR="002E18A8" w:rsidRDefault="002E18A8" w:rsidP="00DB20C1">
      <w:pPr>
        <w:pStyle w:val="NoSpacing"/>
        <w:spacing w:line="360" w:lineRule="auto"/>
        <w:ind w:left="450" w:firstLine="360"/>
        <w:jc w:val="both"/>
        <w:rPr>
          <w:rFonts w:ascii="Times New Roman" w:hAnsi="Times New Roman" w:cs="Times New Roman"/>
          <w:sz w:val="20"/>
        </w:rPr>
      </w:pPr>
    </w:p>
    <w:p w14:paraId="07D856C9" w14:textId="04DDCC5D" w:rsidR="002E18A8" w:rsidRDefault="002E18A8" w:rsidP="00EC4376">
      <w:pPr>
        <w:pStyle w:val="NoSpacing"/>
        <w:spacing w:line="360" w:lineRule="auto"/>
        <w:ind w:left="450" w:firstLine="270"/>
        <w:jc w:val="both"/>
        <w:rPr>
          <w:rFonts w:ascii="Times New Roman" w:hAnsi="Times New Roman" w:cs="Times New Roman"/>
          <w:sz w:val="20"/>
        </w:rPr>
      </w:pPr>
      <w:r w:rsidRPr="002E18A8">
        <w:rPr>
          <w:rFonts w:ascii="Times New Roman" w:hAnsi="Times New Roman" w:cs="Times New Roman"/>
          <w:sz w:val="20"/>
        </w:rPr>
        <w:t xml:space="preserve">The model is then tested using the testing data. The results of the LSTM experiments with different word embeddings (Word2Vec, </w:t>
      </w:r>
      <w:proofErr w:type="spellStart"/>
      <w:r w:rsidRPr="002E18A8">
        <w:rPr>
          <w:rFonts w:ascii="Times New Roman" w:hAnsi="Times New Roman" w:cs="Times New Roman"/>
          <w:sz w:val="20"/>
        </w:rPr>
        <w:t>GloVe</w:t>
      </w:r>
      <w:proofErr w:type="spellEnd"/>
      <w:r w:rsidRPr="002E18A8">
        <w:rPr>
          <w:rFonts w:ascii="Times New Roman" w:hAnsi="Times New Roman" w:cs="Times New Roman"/>
          <w:sz w:val="20"/>
        </w:rPr>
        <w:t xml:space="preserve">, and </w:t>
      </w:r>
      <w:proofErr w:type="spellStart"/>
      <w:r w:rsidRPr="002E18A8">
        <w:rPr>
          <w:rFonts w:ascii="Times New Roman" w:hAnsi="Times New Roman" w:cs="Times New Roman"/>
          <w:sz w:val="20"/>
        </w:rPr>
        <w:t>FastText</w:t>
      </w:r>
      <w:proofErr w:type="spellEnd"/>
      <w:r w:rsidRPr="002E18A8">
        <w:rPr>
          <w:rFonts w:ascii="Times New Roman" w:hAnsi="Times New Roman" w:cs="Times New Roman"/>
          <w:sz w:val="20"/>
        </w:rPr>
        <w:t xml:space="preserve">) can be observed in </w:t>
      </w:r>
      <w:r w:rsidR="00A61D04" w:rsidRPr="00A61D04">
        <w:rPr>
          <w:rFonts w:ascii="Times New Roman" w:hAnsi="Times New Roman" w:cs="Times New Roman"/>
          <w:sz w:val="20"/>
        </w:rPr>
        <w:fldChar w:fldCharType="begin"/>
      </w:r>
      <w:r w:rsidR="00A61D04" w:rsidRPr="00A61D04">
        <w:rPr>
          <w:rFonts w:ascii="Times New Roman" w:hAnsi="Times New Roman" w:cs="Times New Roman"/>
          <w:sz w:val="20"/>
        </w:rPr>
        <w:instrText xml:space="preserve"> REF _Ref145458909 \h  \* MERGEFORMAT </w:instrText>
      </w:r>
      <w:r w:rsidR="00A61D04" w:rsidRPr="00A61D04">
        <w:rPr>
          <w:rFonts w:ascii="Times New Roman" w:hAnsi="Times New Roman" w:cs="Times New Roman"/>
          <w:sz w:val="20"/>
        </w:rPr>
      </w:r>
      <w:r w:rsidR="00A61D04" w:rsidRPr="00A61D04">
        <w:rPr>
          <w:rFonts w:ascii="Times New Roman" w:hAnsi="Times New Roman" w:cs="Times New Roman"/>
          <w:sz w:val="20"/>
        </w:rPr>
        <w:fldChar w:fldCharType="separate"/>
      </w:r>
      <w:r w:rsidR="002C73A6" w:rsidRPr="00DE718B">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5</w:t>
      </w:r>
      <w:r w:rsidR="00A61D04" w:rsidRPr="00A61D04">
        <w:rPr>
          <w:rFonts w:ascii="Times New Roman" w:hAnsi="Times New Roman" w:cs="Times New Roman"/>
          <w:sz w:val="20"/>
        </w:rPr>
        <w:fldChar w:fldCharType="end"/>
      </w:r>
      <w:r w:rsidRPr="00A61D04">
        <w:rPr>
          <w:rFonts w:ascii="Times New Roman" w:hAnsi="Times New Roman" w:cs="Times New Roman"/>
          <w:sz w:val="20"/>
        </w:rPr>
        <w:t xml:space="preserve">., </w:t>
      </w:r>
      <w:r w:rsidR="00A61D04" w:rsidRPr="00A61D04">
        <w:rPr>
          <w:rFonts w:ascii="Times New Roman" w:hAnsi="Times New Roman" w:cs="Times New Roman"/>
          <w:sz w:val="20"/>
        </w:rPr>
        <w:fldChar w:fldCharType="begin"/>
      </w:r>
      <w:r w:rsidR="00A61D04" w:rsidRPr="00A61D04">
        <w:rPr>
          <w:rFonts w:ascii="Times New Roman" w:hAnsi="Times New Roman" w:cs="Times New Roman"/>
          <w:sz w:val="20"/>
        </w:rPr>
        <w:instrText xml:space="preserve"> REF _Ref145458911 \h  \* MERGEFORMAT </w:instrText>
      </w:r>
      <w:r w:rsidR="00A61D04" w:rsidRPr="00A61D04">
        <w:rPr>
          <w:rFonts w:ascii="Times New Roman" w:hAnsi="Times New Roman" w:cs="Times New Roman"/>
          <w:sz w:val="20"/>
        </w:rPr>
      </w:r>
      <w:r w:rsidR="00A61D04" w:rsidRPr="00A61D04">
        <w:rPr>
          <w:rFonts w:ascii="Times New Roman" w:hAnsi="Times New Roman" w:cs="Times New Roman"/>
          <w:sz w:val="20"/>
        </w:rPr>
        <w:fldChar w:fldCharType="separate"/>
      </w:r>
      <w:r w:rsidR="002C73A6" w:rsidRPr="00DE718B">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6</w:t>
      </w:r>
      <w:r w:rsidR="00A61D04" w:rsidRPr="00A61D04">
        <w:rPr>
          <w:rFonts w:ascii="Times New Roman" w:hAnsi="Times New Roman" w:cs="Times New Roman"/>
          <w:sz w:val="20"/>
        </w:rPr>
        <w:fldChar w:fldCharType="end"/>
      </w:r>
      <w:r w:rsidRPr="00A61D04">
        <w:rPr>
          <w:rFonts w:ascii="Times New Roman" w:hAnsi="Times New Roman" w:cs="Times New Roman"/>
          <w:sz w:val="20"/>
        </w:rPr>
        <w:t xml:space="preserve">., and </w:t>
      </w:r>
      <w:r w:rsidR="00A61D04" w:rsidRPr="00A61D04">
        <w:rPr>
          <w:rFonts w:ascii="Times New Roman" w:hAnsi="Times New Roman" w:cs="Times New Roman"/>
          <w:sz w:val="20"/>
        </w:rPr>
        <w:fldChar w:fldCharType="begin"/>
      </w:r>
      <w:r w:rsidR="00A61D04" w:rsidRPr="00A61D04">
        <w:rPr>
          <w:rFonts w:ascii="Times New Roman" w:hAnsi="Times New Roman" w:cs="Times New Roman"/>
          <w:sz w:val="20"/>
        </w:rPr>
        <w:instrText xml:space="preserve"> REF _Ref145458913 \h  \* MERGEFORMAT </w:instrText>
      </w:r>
      <w:r w:rsidR="00A61D04" w:rsidRPr="00A61D04">
        <w:rPr>
          <w:rFonts w:ascii="Times New Roman" w:hAnsi="Times New Roman" w:cs="Times New Roman"/>
          <w:sz w:val="20"/>
        </w:rPr>
      </w:r>
      <w:r w:rsidR="00A61D04" w:rsidRPr="00A61D04">
        <w:rPr>
          <w:rFonts w:ascii="Times New Roman" w:hAnsi="Times New Roman" w:cs="Times New Roman"/>
          <w:sz w:val="20"/>
        </w:rPr>
        <w:fldChar w:fldCharType="separate"/>
      </w:r>
      <w:r w:rsidR="002C73A6" w:rsidRPr="00DE718B">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7</w:t>
      </w:r>
      <w:r w:rsidR="00A61D04" w:rsidRPr="00A61D04">
        <w:rPr>
          <w:rFonts w:ascii="Times New Roman" w:hAnsi="Times New Roman" w:cs="Times New Roman"/>
          <w:sz w:val="20"/>
        </w:rPr>
        <w:fldChar w:fldCharType="end"/>
      </w:r>
    </w:p>
    <w:p w14:paraId="0D02189C" w14:textId="667F10F8" w:rsidR="00D52349" w:rsidRPr="00D52349" w:rsidRDefault="00D52349" w:rsidP="00D52349">
      <w:pPr>
        <w:keepNext/>
        <w:spacing w:after="0" w:line="240" w:lineRule="auto"/>
        <w:jc w:val="center"/>
        <w:rPr>
          <w:rFonts w:ascii="Times New Roman" w:eastAsia="Times New Roman" w:hAnsi="Times New Roman" w:cs="Times New Roman"/>
          <w:sz w:val="20"/>
          <w:szCs w:val="20"/>
        </w:rPr>
      </w:pPr>
      <w:bookmarkStart w:id="11" w:name="_Ref145458909"/>
      <w:r w:rsidRPr="00DE718B">
        <w:rPr>
          <w:rFonts w:ascii="Times New Roman" w:eastAsia="Times New Roman" w:hAnsi="Times New Roman" w:cs="Times New Roman"/>
          <w:sz w:val="20"/>
          <w:szCs w:val="20"/>
        </w:rPr>
        <w:t xml:space="preserve">Table </w:t>
      </w:r>
      <w:r w:rsidRPr="00DE718B">
        <w:rPr>
          <w:rFonts w:ascii="Times New Roman" w:eastAsia="Times New Roman" w:hAnsi="Times New Roman" w:cs="Times New Roman"/>
          <w:sz w:val="20"/>
          <w:szCs w:val="20"/>
        </w:rPr>
        <w:fldChar w:fldCharType="begin"/>
      </w:r>
      <w:r w:rsidRPr="00DE718B">
        <w:rPr>
          <w:rFonts w:ascii="Times New Roman" w:eastAsia="Times New Roman" w:hAnsi="Times New Roman" w:cs="Times New Roman"/>
          <w:sz w:val="20"/>
          <w:szCs w:val="20"/>
        </w:rPr>
        <w:instrText xml:space="preserve"> SEQ Table \* ARABIC </w:instrText>
      </w:r>
      <w:r w:rsidRPr="00DE718B">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5</w:t>
      </w:r>
      <w:r w:rsidRPr="00DE718B">
        <w:rPr>
          <w:rFonts w:ascii="Times New Roman" w:eastAsia="Times New Roman" w:hAnsi="Times New Roman" w:cs="Times New Roman"/>
          <w:sz w:val="20"/>
          <w:szCs w:val="20"/>
        </w:rPr>
        <w:fldChar w:fldCharType="end"/>
      </w:r>
      <w:bookmarkEnd w:id="11"/>
      <w:r w:rsidRPr="00DE718B">
        <w:rPr>
          <w:rFonts w:ascii="Times New Roman" w:eastAsia="Times New Roman" w:hAnsi="Times New Roman" w:cs="Times New Roman"/>
          <w:sz w:val="20"/>
          <w:szCs w:val="20"/>
        </w:rPr>
        <w:t>.</w:t>
      </w:r>
      <w:r w:rsidRPr="00D52349">
        <w:rPr>
          <w:rFonts w:ascii="Times New Roman" w:eastAsia="Times New Roman" w:hAnsi="Times New Roman" w:cs="Times New Roman"/>
          <w:b/>
          <w:bCs/>
          <w:sz w:val="20"/>
          <w:szCs w:val="20"/>
        </w:rPr>
        <w:t xml:space="preserve"> </w:t>
      </w:r>
      <w:r w:rsidRPr="00D52349">
        <w:rPr>
          <w:rFonts w:ascii="Times New Roman" w:eastAsia="Times New Roman" w:hAnsi="Times New Roman" w:cs="Times New Roman"/>
          <w:sz w:val="20"/>
          <w:szCs w:val="20"/>
        </w:rPr>
        <w:t>Experimental Results of the LSTM Model with Word2Vec</w:t>
      </w:r>
    </w:p>
    <w:tbl>
      <w:tblPr>
        <w:tblW w:w="0" w:type="auto"/>
        <w:jc w:val="center"/>
        <w:tblLook w:val="04A0" w:firstRow="1" w:lastRow="0" w:firstColumn="1" w:lastColumn="0" w:noHBand="0" w:noVBand="1"/>
      </w:tblPr>
      <w:tblGrid>
        <w:gridCol w:w="1840"/>
        <w:gridCol w:w="1500"/>
        <w:gridCol w:w="1321"/>
        <w:gridCol w:w="1333"/>
        <w:gridCol w:w="1077"/>
      </w:tblGrid>
      <w:tr w:rsidR="00D52349" w:rsidRPr="00D52349" w14:paraId="57565765" w14:textId="77777777" w:rsidTr="00D20E19">
        <w:trPr>
          <w:trHeight w:val="286"/>
          <w:jc w:val="center"/>
        </w:trPr>
        <w:tc>
          <w:tcPr>
            <w:tcW w:w="0" w:type="auto"/>
            <w:tcBorders>
              <w:top w:val="single" w:sz="4" w:space="0" w:color="auto"/>
              <w:bottom w:val="single" w:sz="4" w:space="0" w:color="auto"/>
            </w:tcBorders>
            <w:vAlign w:val="center"/>
          </w:tcPr>
          <w:p w14:paraId="2476CFE5"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Model</w:t>
            </w:r>
          </w:p>
        </w:tc>
        <w:tc>
          <w:tcPr>
            <w:tcW w:w="0" w:type="auto"/>
            <w:tcBorders>
              <w:top w:val="single" w:sz="4" w:space="0" w:color="auto"/>
              <w:bottom w:val="single" w:sz="4" w:space="0" w:color="auto"/>
            </w:tcBorders>
            <w:shd w:val="clear" w:color="auto" w:fill="auto"/>
            <w:noWrap/>
            <w:vAlign w:val="center"/>
            <w:hideMark/>
          </w:tcPr>
          <w:p w14:paraId="7D125902"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Padding Length</w:t>
            </w:r>
          </w:p>
        </w:tc>
        <w:tc>
          <w:tcPr>
            <w:tcW w:w="0" w:type="auto"/>
            <w:tcBorders>
              <w:top w:val="single" w:sz="4" w:space="0" w:color="auto"/>
              <w:bottom w:val="single" w:sz="4" w:space="0" w:color="auto"/>
              <w:right w:val="nil"/>
            </w:tcBorders>
          </w:tcPr>
          <w:p w14:paraId="43ED933E"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Accuracy (%)</w:t>
            </w:r>
          </w:p>
        </w:tc>
        <w:tc>
          <w:tcPr>
            <w:tcW w:w="0" w:type="auto"/>
            <w:tcBorders>
              <w:top w:val="single" w:sz="4" w:space="0" w:color="auto"/>
              <w:bottom w:val="single" w:sz="4" w:space="0" w:color="auto"/>
              <w:right w:val="nil"/>
            </w:tcBorders>
          </w:tcPr>
          <w:p w14:paraId="0C36928F"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Precision (%)</w:t>
            </w:r>
          </w:p>
        </w:tc>
        <w:tc>
          <w:tcPr>
            <w:tcW w:w="0" w:type="auto"/>
            <w:tcBorders>
              <w:top w:val="single" w:sz="4" w:space="0" w:color="auto"/>
              <w:left w:val="nil"/>
              <w:bottom w:val="single" w:sz="4" w:space="0" w:color="auto"/>
            </w:tcBorders>
            <w:shd w:val="clear" w:color="auto" w:fill="auto"/>
            <w:noWrap/>
            <w:vAlign w:val="center"/>
            <w:hideMark/>
          </w:tcPr>
          <w:p w14:paraId="24A1340B"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Recall (%)</w:t>
            </w:r>
          </w:p>
        </w:tc>
      </w:tr>
      <w:tr w:rsidR="00D52349" w:rsidRPr="00D52349" w14:paraId="7B1A0E80" w14:textId="77777777" w:rsidTr="00D20E19">
        <w:trPr>
          <w:trHeight w:val="286"/>
          <w:jc w:val="center"/>
        </w:trPr>
        <w:tc>
          <w:tcPr>
            <w:tcW w:w="0" w:type="auto"/>
            <w:tcBorders>
              <w:top w:val="single" w:sz="4" w:space="0" w:color="auto"/>
            </w:tcBorders>
            <w:vAlign w:val="center"/>
          </w:tcPr>
          <w:p w14:paraId="2663AFE2"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LSTM + Word2Vec</w:t>
            </w:r>
          </w:p>
        </w:tc>
        <w:tc>
          <w:tcPr>
            <w:tcW w:w="0" w:type="auto"/>
            <w:tcBorders>
              <w:top w:val="single" w:sz="4" w:space="0" w:color="auto"/>
              <w:left w:val="nil"/>
            </w:tcBorders>
            <w:shd w:val="clear" w:color="auto" w:fill="auto"/>
            <w:noWrap/>
            <w:vAlign w:val="center"/>
            <w:hideMark/>
          </w:tcPr>
          <w:p w14:paraId="595F440C"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Max</w:t>
            </w:r>
          </w:p>
        </w:tc>
        <w:tc>
          <w:tcPr>
            <w:tcW w:w="0" w:type="auto"/>
            <w:tcBorders>
              <w:top w:val="single" w:sz="4" w:space="0" w:color="auto"/>
              <w:left w:val="nil"/>
              <w:right w:val="nil"/>
            </w:tcBorders>
          </w:tcPr>
          <w:p w14:paraId="36C25D1F"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87</w:t>
            </w:r>
          </w:p>
        </w:tc>
        <w:tc>
          <w:tcPr>
            <w:tcW w:w="0" w:type="auto"/>
            <w:tcBorders>
              <w:top w:val="single" w:sz="4" w:space="0" w:color="auto"/>
              <w:left w:val="nil"/>
              <w:right w:val="nil"/>
            </w:tcBorders>
          </w:tcPr>
          <w:p w14:paraId="597B432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84</w:t>
            </w:r>
          </w:p>
        </w:tc>
        <w:tc>
          <w:tcPr>
            <w:tcW w:w="0" w:type="auto"/>
            <w:tcBorders>
              <w:top w:val="single" w:sz="4" w:space="0" w:color="auto"/>
              <w:left w:val="nil"/>
            </w:tcBorders>
            <w:shd w:val="clear" w:color="auto" w:fill="auto"/>
            <w:noWrap/>
            <w:hideMark/>
          </w:tcPr>
          <w:p w14:paraId="68CC27A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91</w:t>
            </w:r>
          </w:p>
        </w:tc>
      </w:tr>
      <w:tr w:rsidR="00D52349" w:rsidRPr="00D52349" w14:paraId="35C17CDC" w14:textId="77777777" w:rsidTr="00D20E19">
        <w:trPr>
          <w:trHeight w:val="286"/>
          <w:jc w:val="center"/>
        </w:trPr>
        <w:tc>
          <w:tcPr>
            <w:tcW w:w="0" w:type="auto"/>
            <w:vAlign w:val="center"/>
          </w:tcPr>
          <w:p w14:paraId="31AB46B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hideMark/>
          </w:tcPr>
          <w:p w14:paraId="12C51BB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Mean</w:t>
            </w:r>
          </w:p>
        </w:tc>
        <w:tc>
          <w:tcPr>
            <w:tcW w:w="0" w:type="auto"/>
            <w:tcBorders>
              <w:left w:val="nil"/>
              <w:right w:val="nil"/>
            </w:tcBorders>
          </w:tcPr>
          <w:p w14:paraId="2EC54CF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78.5</w:t>
            </w:r>
          </w:p>
        </w:tc>
        <w:tc>
          <w:tcPr>
            <w:tcW w:w="0" w:type="auto"/>
            <w:tcBorders>
              <w:left w:val="nil"/>
              <w:right w:val="nil"/>
            </w:tcBorders>
          </w:tcPr>
          <w:p w14:paraId="62277C5F"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77</w:t>
            </w:r>
          </w:p>
        </w:tc>
        <w:tc>
          <w:tcPr>
            <w:tcW w:w="0" w:type="auto"/>
            <w:tcBorders>
              <w:left w:val="nil"/>
            </w:tcBorders>
            <w:shd w:val="clear" w:color="auto" w:fill="auto"/>
            <w:noWrap/>
            <w:hideMark/>
          </w:tcPr>
          <w:p w14:paraId="1FDB2906"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82</w:t>
            </w:r>
          </w:p>
        </w:tc>
      </w:tr>
      <w:tr w:rsidR="00D52349" w:rsidRPr="00D52349" w14:paraId="45F6F9F3" w14:textId="77777777" w:rsidTr="00D20E19">
        <w:trPr>
          <w:trHeight w:val="286"/>
          <w:jc w:val="center"/>
        </w:trPr>
        <w:tc>
          <w:tcPr>
            <w:tcW w:w="0" w:type="auto"/>
            <w:vAlign w:val="center"/>
          </w:tcPr>
          <w:p w14:paraId="5ADFC7C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5601196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Median</w:t>
            </w:r>
          </w:p>
        </w:tc>
        <w:tc>
          <w:tcPr>
            <w:tcW w:w="0" w:type="auto"/>
            <w:tcBorders>
              <w:left w:val="nil"/>
              <w:right w:val="nil"/>
            </w:tcBorders>
          </w:tcPr>
          <w:p w14:paraId="0338700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77.5</w:t>
            </w:r>
          </w:p>
        </w:tc>
        <w:tc>
          <w:tcPr>
            <w:tcW w:w="0" w:type="auto"/>
            <w:tcBorders>
              <w:left w:val="nil"/>
              <w:right w:val="nil"/>
            </w:tcBorders>
          </w:tcPr>
          <w:p w14:paraId="272E1D0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76</w:t>
            </w:r>
          </w:p>
        </w:tc>
        <w:tc>
          <w:tcPr>
            <w:tcW w:w="0" w:type="auto"/>
            <w:tcBorders>
              <w:left w:val="nil"/>
            </w:tcBorders>
            <w:shd w:val="clear" w:color="auto" w:fill="auto"/>
            <w:noWrap/>
          </w:tcPr>
          <w:p w14:paraId="2F1B50C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80</w:t>
            </w:r>
          </w:p>
        </w:tc>
      </w:tr>
      <w:tr w:rsidR="00D52349" w:rsidRPr="00D52349" w14:paraId="755046FD" w14:textId="77777777" w:rsidTr="00D20E19">
        <w:trPr>
          <w:trHeight w:val="286"/>
          <w:jc w:val="center"/>
        </w:trPr>
        <w:tc>
          <w:tcPr>
            <w:tcW w:w="0" w:type="auto"/>
            <w:tcBorders>
              <w:bottom w:val="single" w:sz="4" w:space="0" w:color="auto"/>
            </w:tcBorders>
            <w:vAlign w:val="center"/>
          </w:tcPr>
          <w:p w14:paraId="2EDFAB5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bottom w:val="single" w:sz="4" w:space="0" w:color="auto"/>
            </w:tcBorders>
            <w:shd w:val="clear" w:color="auto" w:fill="auto"/>
            <w:noWrap/>
            <w:vAlign w:val="center"/>
            <w:hideMark/>
          </w:tcPr>
          <w:p w14:paraId="55BC9D5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Mode</w:t>
            </w:r>
          </w:p>
        </w:tc>
        <w:tc>
          <w:tcPr>
            <w:tcW w:w="0" w:type="auto"/>
            <w:tcBorders>
              <w:left w:val="nil"/>
              <w:bottom w:val="single" w:sz="4" w:space="0" w:color="auto"/>
              <w:right w:val="nil"/>
            </w:tcBorders>
          </w:tcPr>
          <w:p w14:paraId="3FEDEF8C"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68</w:t>
            </w:r>
          </w:p>
        </w:tc>
        <w:tc>
          <w:tcPr>
            <w:tcW w:w="0" w:type="auto"/>
            <w:tcBorders>
              <w:left w:val="nil"/>
              <w:bottom w:val="single" w:sz="4" w:space="0" w:color="auto"/>
              <w:right w:val="nil"/>
            </w:tcBorders>
          </w:tcPr>
          <w:p w14:paraId="260BA3E1"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71</w:t>
            </w:r>
          </w:p>
        </w:tc>
        <w:tc>
          <w:tcPr>
            <w:tcW w:w="0" w:type="auto"/>
            <w:tcBorders>
              <w:left w:val="nil"/>
              <w:bottom w:val="single" w:sz="4" w:space="0" w:color="auto"/>
            </w:tcBorders>
            <w:shd w:val="clear" w:color="auto" w:fill="auto"/>
            <w:noWrap/>
            <w:hideMark/>
          </w:tcPr>
          <w:p w14:paraId="279AB64C"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61</w:t>
            </w:r>
          </w:p>
        </w:tc>
      </w:tr>
    </w:tbl>
    <w:p w14:paraId="23C05FC2" w14:textId="77777777" w:rsidR="00D52349" w:rsidRPr="00D52349" w:rsidRDefault="00D52349" w:rsidP="00D52349">
      <w:pPr>
        <w:spacing w:after="0" w:line="240" w:lineRule="auto"/>
        <w:ind w:firstLine="426"/>
        <w:jc w:val="both"/>
        <w:rPr>
          <w:rFonts w:ascii="Times New Roman" w:eastAsia="Times New Roman" w:hAnsi="Times New Roman" w:cs="Times New Roman"/>
          <w:sz w:val="20"/>
          <w:szCs w:val="20"/>
        </w:rPr>
      </w:pPr>
    </w:p>
    <w:p w14:paraId="26265518" w14:textId="11824CC0" w:rsidR="00D52349" w:rsidRPr="00D52349" w:rsidRDefault="00D52349" w:rsidP="00D52349">
      <w:pPr>
        <w:keepNext/>
        <w:spacing w:after="0" w:line="240" w:lineRule="auto"/>
        <w:jc w:val="center"/>
        <w:rPr>
          <w:rFonts w:ascii="Times New Roman" w:eastAsia="Times New Roman" w:hAnsi="Times New Roman" w:cs="Times New Roman"/>
          <w:b/>
          <w:bCs/>
          <w:sz w:val="20"/>
          <w:szCs w:val="20"/>
        </w:rPr>
      </w:pPr>
      <w:bookmarkStart w:id="12" w:name="_Ref145458911"/>
      <w:r w:rsidRPr="00DE718B">
        <w:rPr>
          <w:rFonts w:ascii="Times New Roman" w:eastAsia="Times New Roman" w:hAnsi="Times New Roman" w:cs="Times New Roman"/>
          <w:sz w:val="20"/>
          <w:szCs w:val="20"/>
        </w:rPr>
        <w:t xml:space="preserve">Table </w:t>
      </w:r>
      <w:r w:rsidRPr="00DE718B">
        <w:rPr>
          <w:rFonts w:ascii="Times New Roman" w:eastAsia="Times New Roman" w:hAnsi="Times New Roman" w:cs="Times New Roman"/>
          <w:sz w:val="20"/>
          <w:szCs w:val="20"/>
        </w:rPr>
        <w:fldChar w:fldCharType="begin"/>
      </w:r>
      <w:r w:rsidRPr="00DE718B">
        <w:rPr>
          <w:rFonts w:ascii="Times New Roman" w:eastAsia="Times New Roman" w:hAnsi="Times New Roman" w:cs="Times New Roman"/>
          <w:sz w:val="20"/>
          <w:szCs w:val="20"/>
        </w:rPr>
        <w:instrText xml:space="preserve"> SEQ Table \* ARABIC </w:instrText>
      </w:r>
      <w:r w:rsidRPr="00DE718B">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6</w:t>
      </w:r>
      <w:r w:rsidRPr="00DE718B">
        <w:rPr>
          <w:rFonts w:ascii="Times New Roman" w:eastAsia="Times New Roman" w:hAnsi="Times New Roman" w:cs="Times New Roman"/>
          <w:sz w:val="20"/>
          <w:szCs w:val="20"/>
        </w:rPr>
        <w:fldChar w:fldCharType="end"/>
      </w:r>
      <w:bookmarkEnd w:id="12"/>
      <w:r w:rsidRPr="00DE718B">
        <w:rPr>
          <w:rFonts w:ascii="Times New Roman" w:eastAsia="Times New Roman" w:hAnsi="Times New Roman" w:cs="Times New Roman"/>
          <w:sz w:val="20"/>
          <w:szCs w:val="20"/>
        </w:rPr>
        <w:t>.</w:t>
      </w:r>
      <w:r w:rsidRPr="00D52349">
        <w:rPr>
          <w:rFonts w:ascii="Times New Roman" w:eastAsia="Times New Roman" w:hAnsi="Times New Roman" w:cs="Times New Roman"/>
          <w:b/>
          <w:bCs/>
          <w:sz w:val="20"/>
          <w:szCs w:val="20"/>
        </w:rPr>
        <w:t xml:space="preserve"> </w:t>
      </w:r>
      <w:r w:rsidRPr="00D52349">
        <w:rPr>
          <w:rFonts w:ascii="Times New Roman" w:eastAsia="Times New Roman" w:hAnsi="Times New Roman" w:cs="Times New Roman"/>
          <w:sz w:val="20"/>
          <w:szCs w:val="20"/>
        </w:rPr>
        <w:t xml:space="preserve">Experimental Results of the LSTM Model with </w:t>
      </w:r>
      <w:proofErr w:type="spellStart"/>
      <w:r w:rsidRPr="00D52349">
        <w:rPr>
          <w:rFonts w:ascii="Times New Roman" w:eastAsia="Times New Roman" w:hAnsi="Times New Roman" w:cs="Times New Roman"/>
          <w:sz w:val="20"/>
          <w:szCs w:val="20"/>
        </w:rPr>
        <w:t>GloVe</w:t>
      </w:r>
      <w:proofErr w:type="spellEnd"/>
    </w:p>
    <w:tbl>
      <w:tblPr>
        <w:tblW w:w="0" w:type="auto"/>
        <w:jc w:val="center"/>
        <w:tblLook w:val="04A0" w:firstRow="1" w:lastRow="0" w:firstColumn="1" w:lastColumn="0" w:noHBand="0" w:noVBand="1"/>
      </w:tblPr>
      <w:tblGrid>
        <w:gridCol w:w="1710"/>
        <w:gridCol w:w="1500"/>
        <w:gridCol w:w="1321"/>
        <w:gridCol w:w="1333"/>
        <w:gridCol w:w="1077"/>
      </w:tblGrid>
      <w:tr w:rsidR="00D52349" w:rsidRPr="00D52349" w14:paraId="3ABC0119" w14:textId="77777777" w:rsidTr="00D20E19">
        <w:trPr>
          <w:trHeight w:val="286"/>
          <w:jc w:val="center"/>
        </w:trPr>
        <w:tc>
          <w:tcPr>
            <w:tcW w:w="1710" w:type="dxa"/>
            <w:tcBorders>
              <w:top w:val="single" w:sz="4" w:space="0" w:color="auto"/>
              <w:bottom w:val="single" w:sz="4" w:space="0" w:color="auto"/>
            </w:tcBorders>
            <w:vAlign w:val="center"/>
          </w:tcPr>
          <w:p w14:paraId="279B355D"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Model</w:t>
            </w:r>
          </w:p>
        </w:tc>
        <w:tc>
          <w:tcPr>
            <w:tcW w:w="0" w:type="auto"/>
            <w:tcBorders>
              <w:top w:val="single" w:sz="4" w:space="0" w:color="auto"/>
              <w:bottom w:val="single" w:sz="4" w:space="0" w:color="auto"/>
            </w:tcBorders>
            <w:shd w:val="clear" w:color="auto" w:fill="auto"/>
            <w:noWrap/>
            <w:vAlign w:val="center"/>
            <w:hideMark/>
          </w:tcPr>
          <w:p w14:paraId="085AFABE"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Padding Length</w:t>
            </w:r>
          </w:p>
        </w:tc>
        <w:tc>
          <w:tcPr>
            <w:tcW w:w="0" w:type="auto"/>
            <w:tcBorders>
              <w:top w:val="single" w:sz="4" w:space="0" w:color="auto"/>
              <w:bottom w:val="single" w:sz="4" w:space="0" w:color="auto"/>
              <w:right w:val="nil"/>
            </w:tcBorders>
          </w:tcPr>
          <w:p w14:paraId="25520937"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Accuracy (%)</w:t>
            </w:r>
          </w:p>
        </w:tc>
        <w:tc>
          <w:tcPr>
            <w:tcW w:w="0" w:type="auto"/>
            <w:tcBorders>
              <w:top w:val="single" w:sz="4" w:space="0" w:color="auto"/>
              <w:bottom w:val="single" w:sz="4" w:space="0" w:color="auto"/>
              <w:right w:val="nil"/>
            </w:tcBorders>
          </w:tcPr>
          <w:p w14:paraId="573853AD"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Precision (%)</w:t>
            </w:r>
          </w:p>
        </w:tc>
        <w:tc>
          <w:tcPr>
            <w:tcW w:w="0" w:type="auto"/>
            <w:tcBorders>
              <w:top w:val="single" w:sz="4" w:space="0" w:color="auto"/>
              <w:left w:val="nil"/>
              <w:bottom w:val="single" w:sz="4" w:space="0" w:color="auto"/>
            </w:tcBorders>
            <w:shd w:val="clear" w:color="auto" w:fill="auto"/>
            <w:noWrap/>
            <w:vAlign w:val="center"/>
            <w:hideMark/>
          </w:tcPr>
          <w:p w14:paraId="26EF05BE"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Recall (%)</w:t>
            </w:r>
          </w:p>
        </w:tc>
      </w:tr>
      <w:tr w:rsidR="00D52349" w:rsidRPr="00D52349" w14:paraId="6D8AD128" w14:textId="77777777" w:rsidTr="00D20E19">
        <w:trPr>
          <w:trHeight w:val="286"/>
          <w:jc w:val="center"/>
        </w:trPr>
        <w:tc>
          <w:tcPr>
            <w:tcW w:w="1710" w:type="dxa"/>
            <w:tcBorders>
              <w:top w:val="single" w:sz="4" w:space="0" w:color="auto"/>
            </w:tcBorders>
            <w:vAlign w:val="center"/>
          </w:tcPr>
          <w:p w14:paraId="5982E2F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 xml:space="preserve">LSTM + </w:t>
            </w:r>
            <w:proofErr w:type="spellStart"/>
            <w:r w:rsidRPr="00D52349">
              <w:rPr>
                <w:rFonts w:ascii="Times New Roman" w:eastAsia="Times New Roman" w:hAnsi="Times New Roman" w:cs="Times New Roman"/>
                <w:color w:val="000000"/>
                <w:sz w:val="20"/>
                <w:szCs w:val="20"/>
                <w:lang w:val="en-AE" w:eastAsia="ja-JP"/>
              </w:rPr>
              <w:t>GloVe</w:t>
            </w:r>
            <w:proofErr w:type="spellEnd"/>
            <w:r w:rsidRPr="00D52349">
              <w:rPr>
                <w:rFonts w:ascii="Times New Roman" w:eastAsia="Times New Roman" w:hAnsi="Times New Roman" w:cs="Times New Roman"/>
                <w:color w:val="000000"/>
                <w:sz w:val="20"/>
                <w:szCs w:val="20"/>
                <w:lang w:val="en-AE" w:eastAsia="ja-JP"/>
              </w:rPr>
              <w:t xml:space="preserve">      </w:t>
            </w:r>
          </w:p>
        </w:tc>
        <w:tc>
          <w:tcPr>
            <w:tcW w:w="0" w:type="auto"/>
            <w:tcBorders>
              <w:top w:val="single" w:sz="4" w:space="0" w:color="auto"/>
              <w:left w:val="nil"/>
            </w:tcBorders>
            <w:shd w:val="clear" w:color="auto" w:fill="auto"/>
            <w:noWrap/>
            <w:vAlign w:val="center"/>
            <w:hideMark/>
          </w:tcPr>
          <w:p w14:paraId="0D49F121"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Max</w:t>
            </w:r>
          </w:p>
        </w:tc>
        <w:tc>
          <w:tcPr>
            <w:tcW w:w="0" w:type="auto"/>
            <w:tcBorders>
              <w:top w:val="single" w:sz="4" w:space="0" w:color="auto"/>
              <w:left w:val="nil"/>
              <w:right w:val="nil"/>
            </w:tcBorders>
          </w:tcPr>
          <w:p w14:paraId="68B438D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84.5</w:t>
            </w:r>
          </w:p>
        </w:tc>
        <w:tc>
          <w:tcPr>
            <w:tcW w:w="0" w:type="auto"/>
            <w:tcBorders>
              <w:top w:val="single" w:sz="4" w:space="0" w:color="auto"/>
              <w:left w:val="nil"/>
              <w:right w:val="nil"/>
            </w:tcBorders>
          </w:tcPr>
          <w:p w14:paraId="64F525E8" w14:textId="77777777" w:rsidR="00D52349" w:rsidRPr="00D52349" w:rsidRDefault="00D52349" w:rsidP="00D52349">
            <w:pPr>
              <w:spacing w:after="0" w:line="240" w:lineRule="auto"/>
              <w:ind w:left="1440" w:hanging="1440"/>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87</w:t>
            </w:r>
          </w:p>
        </w:tc>
        <w:tc>
          <w:tcPr>
            <w:tcW w:w="0" w:type="auto"/>
            <w:tcBorders>
              <w:top w:val="single" w:sz="4" w:space="0" w:color="auto"/>
              <w:left w:val="nil"/>
            </w:tcBorders>
            <w:shd w:val="clear" w:color="auto" w:fill="auto"/>
            <w:noWrap/>
            <w:hideMark/>
          </w:tcPr>
          <w:p w14:paraId="2BBC300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81</w:t>
            </w:r>
          </w:p>
        </w:tc>
      </w:tr>
      <w:tr w:rsidR="00D52349" w:rsidRPr="00D52349" w14:paraId="56A37358" w14:textId="77777777" w:rsidTr="00D20E19">
        <w:trPr>
          <w:trHeight w:val="286"/>
          <w:jc w:val="center"/>
        </w:trPr>
        <w:tc>
          <w:tcPr>
            <w:tcW w:w="1710" w:type="dxa"/>
            <w:vAlign w:val="center"/>
          </w:tcPr>
          <w:p w14:paraId="0186E538"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hideMark/>
          </w:tcPr>
          <w:p w14:paraId="2F14483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Mean</w:t>
            </w:r>
          </w:p>
        </w:tc>
        <w:tc>
          <w:tcPr>
            <w:tcW w:w="0" w:type="auto"/>
            <w:tcBorders>
              <w:left w:val="nil"/>
              <w:right w:val="nil"/>
            </w:tcBorders>
          </w:tcPr>
          <w:p w14:paraId="382372FF"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81.5</w:t>
            </w:r>
          </w:p>
        </w:tc>
        <w:tc>
          <w:tcPr>
            <w:tcW w:w="0" w:type="auto"/>
            <w:tcBorders>
              <w:left w:val="nil"/>
              <w:right w:val="nil"/>
            </w:tcBorders>
          </w:tcPr>
          <w:p w14:paraId="42FF8022" w14:textId="77777777" w:rsidR="00D52349" w:rsidRPr="00D52349" w:rsidRDefault="00D52349" w:rsidP="00D52349">
            <w:pPr>
              <w:spacing w:after="0" w:line="240" w:lineRule="auto"/>
              <w:ind w:left="1440" w:hanging="1440"/>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85</w:t>
            </w:r>
          </w:p>
        </w:tc>
        <w:tc>
          <w:tcPr>
            <w:tcW w:w="0" w:type="auto"/>
            <w:tcBorders>
              <w:left w:val="nil"/>
            </w:tcBorders>
            <w:shd w:val="clear" w:color="auto" w:fill="auto"/>
            <w:noWrap/>
            <w:hideMark/>
          </w:tcPr>
          <w:p w14:paraId="5EE3724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76</w:t>
            </w:r>
          </w:p>
        </w:tc>
      </w:tr>
      <w:tr w:rsidR="00D52349" w:rsidRPr="00D52349" w14:paraId="0F65575A" w14:textId="77777777" w:rsidTr="00D20E19">
        <w:trPr>
          <w:trHeight w:val="286"/>
          <w:jc w:val="center"/>
        </w:trPr>
        <w:tc>
          <w:tcPr>
            <w:tcW w:w="1710" w:type="dxa"/>
            <w:vAlign w:val="center"/>
          </w:tcPr>
          <w:p w14:paraId="578CCC3C"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4F840EC2"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Median</w:t>
            </w:r>
          </w:p>
        </w:tc>
        <w:tc>
          <w:tcPr>
            <w:tcW w:w="0" w:type="auto"/>
            <w:tcBorders>
              <w:left w:val="nil"/>
              <w:right w:val="nil"/>
            </w:tcBorders>
          </w:tcPr>
          <w:p w14:paraId="1837171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75</w:t>
            </w:r>
          </w:p>
        </w:tc>
        <w:tc>
          <w:tcPr>
            <w:tcW w:w="0" w:type="auto"/>
            <w:tcBorders>
              <w:left w:val="nil"/>
              <w:right w:val="nil"/>
            </w:tcBorders>
          </w:tcPr>
          <w:p w14:paraId="147CEB47" w14:textId="77777777" w:rsidR="00D52349" w:rsidRPr="00D52349" w:rsidRDefault="00D52349" w:rsidP="00D52349">
            <w:pPr>
              <w:spacing w:after="0" w:line="240" w:lineRule="auto"/>
              <w:ind w:left="1440" w:hanging="1440"/>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78</w:t>
            </w:r>
          </w:p>
        </w:tc>
        <w:tc>
          <w:tcPr>
            <w:tcW w:w="0" w:type="auto"/>
            <w:tcBorders>
              <w:left w:val="nil"/>
            </w:tcBorders>
            <w:shd w:val="clear" w:color="auto" w:fill="auto"/>
            <w:noWrap/>
          </w:tcPr>
          <w:p w14:paraId="175ABF3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69</w:t>
            </w:r>
          </w:p>
        </w:tc>
      </w:tr>
      <w:tr w:rsidR="00D52349" w:rsidRPr="00D52349" w14:paraId="5669CDEA" w14:textId="77777777" w:rsidTr="00D20E19">
        <w:trPr>
          <w:trHeight w:val="286"/>
          <w:jc w:val="center"/>
        </w:trPr>
        <w:tc>
          <w:tcPr>
            <w:tcW w:w="1710" w:type="dxa"/>
            <w:tcBorders>
              <w:bottom w:val="single" w:sz="4" w:space="0" w:color="auto"/>
            </w:tcBorders>
            <w:vAlign w:val="center"/>
          </w:tcPr>
          <w:p w14:paraId="3DD4D30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bottom w:val="single" w:sz="4" w:space="0" w:color="auto"/>
            </w:tcBorders>
            <w:shd w:val="clear" w:color="auto" w:fill="auto"/>
            <w:noWrap/>
            <w:vAlign w:val="center"/>
            <w:hideMark/>
          </w:tcPr>
          <w:p w14:paraId="28B0FB1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Mode</w:t>
            </w:r>
          </w:p>
        </w:tc>
        <w:tc>
          <w:tcPr>
            <w:tcW w:w="0" w:type="auto"/>
            <w:tcBorders>
              <w:left w:val="nil"/>
              <w:bottom w:val="single" w:sz="4" w:space="0" w:color="auto"/>
              <w:right w:val="nil"/>
            </w:tcBorders>
          </w:tcPr>
          <w:p w14:paraId="289CFCF1"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61.5</w:t>
            </w:r>
          </w:p>
        </w:tc>
        <w:tc>
          <w:tcPr>
            <w:tcW w:w="0" w:type="auto"/>
            <w:tcBorders>
              <w:left w:val="nil"/>
              <w:bottom w:val="single" w:sz="4" w:space="0" w:color="auto"/>
              <w:right w:val="nil"/>
            </w:tcBorders>
          </w:tcPr>
          <w:p w14:paraId="29A078C0" w14:textId="77777777" w:rsidR="00D52349" w:rsidRPr="00D52349" w:rsidRDefault="00D52349" w:rsidP="00D52349">
            <w:pPr>
              <w:spacing w:after="0" w:line="240" w:lineRule="auto"/>
              <w:ind w:left="1440" w:hanging="1440"/>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61</w:t>
            </w:r>
          </w:p>
        </w:tc>
        <w:tc>
          <w:tcPr>
            <w:tcW w:w="0" w:type="auto"/>
            <w:tcBorders>
              <w:left w:val="nil"/>
              <w:bottom w:val="single" w:sz="4" w:space="0" w:color="auto"/>
            </w:tcBorders>
            <w:shd w:val="clear" w:color="auto" w:fill="auto"/>
            <w:noWrap/>
            <w:hideMark/>
          </w:tcPr>
          <w:p w14:paraId="0C45375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64</w:t>
            </w:r>
          </w:p>
        </w:tc>
      </w:tr>
    </w:tbl>
    <w:p w14:paraId="028558F2" w14:textId="77777777" w:rsidR="00D52349" w:rsidRPr="00D52349" w:rsidRDefault="00D52349" w:rsidP="009802A5">
      <w:pPr>
        <w:spacing w:after="0" w:line="240" w:lineRule="auto"/>
        <w:jc w:val="both"/>
        <w:rPr>
          <w:rFonts w:ascii="Times New Roman" w:eastAsia="Times New Roman" w:hAnsi="Times New Roman" w:cs="Times New Roman"/>
          <w:sz w:val="20"/>
          <w:szCs w:val="20"/>
        </w:rPr>
      </w:pPr>
    </w:p>
    <w:p w14:paraId="50B1EBDE" w14:textId="650F034C" w:rsidR="00D52349" w:rsidRPr="00D52349" w:rsidRDefault="00D52349" w:rsidP="00D52349">
      <w:pPr>
        <w:keepNext/>
        <w:spacing w:after="0" w:line="240" w:lineRule="auto"/>
        <w:jc w:val="center"/>
        <w:rPr>
          <w:rFonts w:ascii="Times New Roman" w:eastAsia="Times New Roman" w:hAnsi="Times New Roman" w:cs="Times New Roman"/>
          <w:b/>
          <w:bCs/>
          <w:sz w:val="20"/>
          <w:szCs w:val="20"/>
        </w:rPr>
      </w:pPr>
      <w:bookmarkStart w:id="13" w:name="_Ref145458913"/>
      <w:r w:rsidRPr="00DE718B">
        <w:rPr>
          <w:rFonts w:ascii="Times New Roman" w:eastAsia="Times New Roman" w:hAnsi="Times New Roman" w:cs="Times New Roman"/>
          <w:sz w:val="20"/>
          <w:szCs w:val="20"/>
        </w:rPr>
        <w:t xml:space="preserve">Table </w:t>
      </w:r>
      <w:r w:rsidRPr="00DE718B">
        <w:rPr>
          <w:rFonts w:ascii="Times New Roman" w:eastAsia="Times New Roman" w:hAnsi="Times New Roman" w:cs="Times New Roman"/>
          <w:sz w:val="20"/>
          <w:szCs w:val="20"/>
        </w:rPr>
        <w:fldChar w:fldCharType="begin"/>
      </w:r>
      <w:r w:rsidRPr="00DE718B">
        <w:rPr>
          <w:rFonts w:ascii="Times New Roman" w:eastAsia="Times New Roman" w:hAnsi="Times New Roman" w:cs="Times New Roman"/>
          <w:sz w:val="20"/>
          <w:szCs w:val="20"/>
        </w:rPr>
        <w:instrText xml:space="preserve"> SEQ Table \* ARABIC </w:instrText>
      </w:r>
      <w:r w:rsidRPr="00DE718B">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7</w:t>
      </w:r>
      <w:r w:rsidRPr="00DE718B">
        <w:rPr>
          <w:rFonts w:ascii="Times New Roman" w:eastAsia="Times New Roman" w:hAnsi="Times New Roman" w:cs="Times New Roman"/>
          <w:sz w:val="20"/>
          <w:szCs w:val="20"/>
        </w:rPr>
        <w:fldChar w:fldCharType="end"/>
      </w:r>
      <w:bookmarkEnd w:id="13"/>
      <w:r w:rsidRPr="00DE718B">
        <w:rPr>
          <w:rFonts w:ascii="Times New Roman" w:eastAsia="Times New Roman" w:hAnsi="Times New Roman" w:cs="Times New Roman"/>
          <w:sz w:val="20"/>
          <w:szCs w:val="20"/>
        </w:rPr>
        <w:t>.</w:t>
      </w:r>
      <w:r w:rsidRPr="00D52349">
        <w:rPr>
          <w:rFonts w:ascii="Times New Roman" w:eastAsia="Times New Roman" w:hAnsi="Times New Roman" w:cs="Times New Roman"/>
          <w:b/>
          <w:bCs/>
          <w:sz w:val="20"/>
          <w:szCs w:val="20"/>
        </w:rPr>
        <w:t xml:space="preserve"> </w:t>
      </w:r>
      <w:r w:rsidRPr="00D52349">
        <w:rPr>
          <w:rFonts w:ascii="Times New Roman" w:eastAsia="Times New Roman" w:hAnsi="Times New Roman" w:cs="Times New Roman"/>
          <w:sz w:val="20"/>
          <w:szCs w:val="20"/>
        </w:rPr>
        <w:t xml:space="preserve">Experimental Results of the LSTM Model with </w:t>
      </w:r>
      <w:proofErr w:type="spellStart"/>
      <w:r w:rsidRPr="00D52349">
        <w:rPr>
          <w:rFonts w:ascii="Times New Roman" w:eastAsia="Times New Roman" w:hAnsi="Times New Roman" w:cs="Times New Roman"/>
          <w:sz w:val="20"/>
          <w:szCs w:val="20"/>
        </w:rPr>
        <w:t>FastText</w:t>
      </w:r>
      <w:proofErr w:type="spellEnd"/>
    </w:p>
    <w:tbl>
      <w:tblPr>
        <w:tblW w:w="0" w:type="auto"/>
        <w:jc w:val="center"/>
        <w:tblLook w:val="04A0" w:firstRow="1" w:lastRow="0" w:firstColumn="1" w:lastColumn="0" w:noHBand="0" w:noVBand="1"/>
      </w:tblPr>
      <w:tblGrid>
        <w:gridCol w:w="1710"/>
        <w:gridCol w:w="1500"/>
        <w:gridCol w:w="1321"/>
        <w:gridCol w:w="1333"/>
        <w:gridCol w:w="1077"/>
      </w:tblGrid>
      <w:tr w:rsidR="00D52349" w:rsidRPr="00D52349" w14:paraId="08BBA809" w14:textId="77777777" w:rsidTr="00D20E19">
        <w:trPr>
          <w:trHeight w:val="286"/>
          <w:jc w:val="center"/>
        </w:trPr>
        <w:tc>
          <w:tcPr>
            <w:tcW w:w="1710" w:type="dxa"/>
            <w:tcBorders>
              <w:top w:val="single" w:sz="4" w:space="0" w:color="auto"/>
              <w:bottom w:val="single" w:sz="4" w:space="0" w:color="auto"/>
            </w:tcBorders>
            <w:vAlign w:val="center"/>
          </w:tcPr>
          <w:p w14:paraId="54B28714"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Model</w:t>
            </w:r>
          </w:p>
        </w:tc>
        <w:tc>
          <w:tcPr>
            <w:tcW w:w="0" w:type="auto"/>
            <w:tcBorders>
              <w:top w:val="single" w:sz="4" w:space="0" w:color="auto"/>
              <w:bottom w:val="single" w:sz="4" w:space="0" w:color="auto"/>
            </w:tcBorders>
            <w:shd w:val="clear" w:color="auto" w:fill="auto"/>
            <w:noWrap/>
            <w:vAlign w:val="center"/>
            <w:hideMark/>
          </w:tcPr>
          <w:p w14:paraId="5FF4FC88"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Padding Length</w:t>
            </w:r>
          </w:p>
        </w:tc>
        <w:tc>
          <w:tcPr>
            <w:tcW w:w="0" w:type="auto"/>
            <w:tcBorders>
              <w:top w:val="single" w:sz="4" w:space="0" w:color="auto"/>
              <w:bottom w:val="single" w:sz="4" w:space="0" w:color="auto"/>
              <w:right w:val="nil"/>
            </w:tcBorders>
          </w:tcPr>
          <w:p w14:paraId="5488C752"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Accuracy (%)</w:t>
            </w:r>
          </w:p>
        </w:tc>
        <w:tc>
          <w:tcPr>
            <w:tcW w:w="0" w:type="auto"/>
            <w:tcBorders>
              <w:top w:val="single" w:sz="4" w:space="0" w:color="auto"/>
              <w:bottom w:val="single" w:sz="4" w:space="0" w:color="auto"/>
              <w:right w:val="nil"/>
            </w:tcBorders>
          </w:tcPr>
          <w:p w14:paraId="1E536D6E"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Precision (%)</w:t>
            </w:r>
          </w:p>
        </w:tc>
        <w:tc>
          <w:tcPr>
            <w:tcW w:w="0" w:type="auto"/>
            <w:tcBorders>
              <w:top w:val="single" w:sz="4" w:space="0" w:color="auto"/>
              <w:left w:val="nil"/>
              <w:bottom w:val="single" w:sz="4" w:space="0" w:color="auto"/>
            </w:tcBorders>
            <w:shd w:val="clear" w:color="auto" w:fill="auto"/>
            <w:noWrap/>
            <w:vAlign w:val="center"/>
            <w:hideMark/>
          </w:tcPr>
          <w:p w14:paraId="0199EA3C"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Recall (%)</w:t>
            </w:r>
          </w:p>
        </w:tc>
      </w:tr>
      <w:tr w:rsidR="00D52349" w:rsidRPr="00D52349" w14:paraId="1753C11C" w14:textId="77777777" w:rsidTr="00D20E19">
        <w:trPr>
          <w:trHeight w:val="286"/>
          <w:jc w:val="center"/>
        </w:trPr>
        <w:tc>
          <w:tcPr>
            <w:tcW w:w="1710" w:type="dxa"/>
            <w:tcBorders>
              <w:top w:val="single" w:sz="4" w:space="0" w:color="auto"/>
            </w:tcBorders>
            <w:vAlign w:val="center"/>
          </w:tcPr>
          <w:p w14:paraId="222A2981"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 xml:space="preserve">LSTM + </w:t>
            </w:r>
            <w:proofErr w:type="spellStart"/>
            <w:r w:rsidRPr="00D52349">
              <w:rPr>
                <w:rFonts w:ascii="Times New Roman" w:eastAsia="Times New Roman" w:hAnsi="Times New Roman" w:cs="Times New Roman"/>
                <w:color w:val="000000"/>
                <w:sz w:val="20"/>
                <w:szCs w:val="20"/>
                <w:lang w:val="en-AE" w:eastAsia="ja-JP"/>
              </w:rPr>
              <w:t>FastText</w:t>
            </w:r>
            <w:proofErr w:type="spellEnd"/>
            <w:r w:rsidRPr="00D52349">
              <w:rPr>
                <w:rFonts w:ascii="Times New Roman" w:eastAsia="Times New Roman" w:hAnsi="Times New Roman" w:cs="Times New Roman"/>
                <w:color w:val="000000"/>
                <w:sz w:val="20"/>
                <w:szCs w:val="20"/>
                <w:lang w:val="en-AE" w:eastAsia="ja-JP"/>
              </w:rPr>
              <w:t xml:space="preserve">  </w:t>
            </w:r>
          </w:p>
        </w:tc>
        <w:tc>
          <w:tcPr>
            <w:tcW w:w="0" w:type="auto"/>
            <w:tcBorders>
              <w:top w:val="single" w:sz="4" w:space="0" w:color="auto"/>
              <w:left w:val="nil"/>
            </w:tcBorders>
            <w:shd w:val="clear" w:color="auto" w:fill="auto"/>
            <w:noWrap/>
            <w:vAlign w:val="center"/>
            <w:hideMark/>
          </w:tcPr>
          <w:p w14:paraId="4686FCBD" w14:textId="75BB837A"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Max</w:t>
            </w:r>
          </w:p>
        </w:tc>
        <w:tc>
          <w:tcPr>
            <w:tcW w:w="0" w:type="auto"/>
            <w:tcBorders>
              <w:top w:val="single" w:sz="4" w:space="0" w:color="auto"/>
              <w:left w:val="nil"/>
              <w:right w:val="nil"/>
            </w:tcBorders>
          </w:tcPr>
          <w:p w14:paraId="439AA9B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86</w:t>
            </w:r>
          </w:p>
        </w:tc>
        <w:tc>
          <w:tcPr>
            <w:tcW w:w="0" w:type="auto"/>
            <w:tcBorders>
              <w:top w:val="single" w:sz="4" w:space="0" w:color="auto"/>
              <w:left w:val="nil"/>
              <w:right w:val="nil"/>
            </w:tcBorders>
          </w:tcPr>
          <w:p w14:paraId="1F6D21A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86</w:t>
            </w:r>
          </w:p>
        </w:tc>
        <w:tc>
          <w:tcPr>
            <w:tcW w:w="0" w:type="auto"/>
            <w:tcBorders>
              <w:top w:val="single" w:sz="4" w:space="0" w:color="auto"/>
              <w:left w:val="nil"/>
            </w:tcBorders>
            <w:shd w:val="clear" w:color="auto" w:fill="auto"/>
            <w:noWrap/>
            <w:hideMark/>
          </w:tcPr>
          <w:p w14:paraId="38B1C80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86</w:t>
            </w:r>
          </w:p>
        </w:tc>
      </w:tr>
      <w:tr w:rsidR="00D52349" w:rsidRPr="00D52349" w14:paraId="23E6B4F8" w14:textId="77777777" w:rsidTr="00D20E19">
        <w:trPr>
          <w:trHeight w:val="286"/>
          <w:jc w:val="center"/>
        </w:trPr>
        <w:tc>
          <w:tcPr>
            <w:tcW w:w="1710" w:type="dxa"/>
            <w:vAlign w:val="center"/>
          </w:tcPr>
          <w:p w14:paraId="03241FB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hideMark/>
          </w:tcPr>
          <w:p w14:paraId="1BE1B9CD"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Mean</w:t>
            </w:r>
          </w:p>
        </w:tc>
        <w:tc>
          <w:tcPr>
            <w:tcW w:w="0" w:type="auto"/>
            <w:tcBorders>
              <w:left w:val="nil"/>
              <w:right w:val="nil"/>
            </w:tcBorders>
          </w:tcPr>
          <w:p w14:paraId="3DA1ACC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75</w:t>
            </w:r>
          </w:p>
        </w:tc>
        <w:tc>
          <w:tcPr>
            <w:tcW w:w="0" w:type="auto"/>
            <w:tcBorders>
              <w:left w:val="nil"/>
              <w:right w:val="nil"/>
            </w:tcBorders>
          </w:tcPr>
          <w:p w14:paraId="7E6E9E8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76</w:t>
            </w:r>
          </w:p>
        </w:tc>
        <w:tc>
          <w:tcPr>
            <w:tcW w:w="0" w:type="auto"/>
            <w:tcBorders>
              <w:left w:val="nil"/>
            </w:tcBorders>
            <w:shd w:val="clear" w:color="auto" w:fill="auto"/>
            <w:noWrap/>
            <w:hideMark/>
          </w:tcPr>
          <w:p w14:paraId="74C425B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73</w:t>
            </w:r>
          </w:p>
        </w:tc>
      </w:tr>
      <w:tr w:rsidR="00D52349" w:rsidRPr="00D52349" w14:paraId="10EABD98" w14:textId="77777777" w:rsidTr="00D20E19">
        <w:trPr>
          <w:trHeight w:val="286"/>
          <w:jc w:val="center"/>
        </w:trPr>
        <w:tc>
          <w:tcPr>
            <w:tcW w:w="1710" w:type="dxa"/>
            <w:vAlign w:val="center"/>
          </w:tcPr>
          <w:p w14:paraId="64B9547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34E9AF1F"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Median</w:t>
            </w:r>
          </w:p>
        </w:tc>
        <w:tc>
          <w:tcPr>
            <w:tcW w:w="0" w:type="auto"/>
            <w:tcBorders>
              <w:left w:val="nil"/>
              <w:right w:val="nil"/>
            </w:tcBorders>
          </w:tcPr>
          <w:p w14:paraId="03F00EF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79.5</w:t>
            </w:r>
          </w:p>
        </w:tc>
        <w:tc>
          <w:tcPr>
            <w:tcW w:w="0" w:type="auto"/>
            <w:tcBorders>
              <w:left w:val="nil"/>
              <w:right w:val="nil"/>
            </w:tcBorders>
          </w:tcPr>
          <w:p w14:paraId="2B7A868D"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79</w:t>
            </w:r>
          </w:p>
        </w:tc>
        <w:tc>
          <w:tcPr>
            <w:tcW w:w="0" w:type="auto"/>
            <w:tcBorders>
              <w:left w:val="nil"/>
            </w:tcBorders>
            <w:shd w:val="clear" w:color="auto" w:fill="auto"/>
            <w:noWrap/>
          </w:tcPr>
          <w:p w14:paraId="168895E2"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80</w:t>
            </w:r>
          </w:p>
        </w:tc>
      </w:tr>
      <w:tr w:rsidR="00D52349" w:rsidRPr="00D52349" w14:paraId="67A50F67" w14:textId="77777777" w:rsidTr="00D20E19">
        <w:trPr>
          <w:trHeight w:val="286"/>
          <w:jc w:val="center"/>
        </w:trPr>
        <w:tc>
          <w:tcPr>
            <w:tcW w:w="1710" w:type="dxa"/>
            <w:tcBorders>
              <w:bottom w:val="single" w:sz="4" w:space="0" w:color="auto"/>
            </w:tcBorders>
            <w:vAlign w:val="center"/>
          </w:tcPr>
          <w:p w14:paraId="1878366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bottom w:val="single" w:sz="4" w:space="0" w:color="auto"/>
            </w:tcBorders>
            <w:shd w:val="clear" w:color="auto" w:fill="auto"/>
            <w:noWrap/>
            <w:vAlign w:val="center"/>
            <w:hideMark/>
          </w:tcPr>
          <w:p w14:paraId="56CCD501"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Mode</w:t>
            </w:r>
          </w:p>
        </w:tc>
        <w:tc>
          <w:tcPr>
            <w:tcW w:w="0" w:type="auto"/>
            <w:tcBorders>
              <w:left w:val="nil"/>
              <w:bottom w:val="single" w:sz="4" w:space="0" w:color="auto"/>
              <w:right w:val="nil"/>
            </w:tcBorders>
          </w:tcPr>
          <w:p w14:paraId="0B14664D"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69</w:t>
            </w:r>
          </w:p>
        </w:tc>
        <w:tc>
          <w:tcPr>
            <w:tcW w:w="0" w:type="auto"/>
            <w:tcBorders>
              <w:left w:val="nil"/>
              <w:bottom w:val="single" w:sz="4" w:space="0" w:color="auto"/>
              <w:right w:val="nil"/>
            </w:tcBorders>
          </w:tcPr>
          <w:p w14:paraId="28A550C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69</w:t>
            </w:r>
          </w:p>
        </w:tc>
        <w:tc>
          <w:tcPr>
            <w:tcW w:w="0" w:type="auto"/>
            <w:tcBorders>
              <w:left w:val="nil"/>
              <w:bottom w:val="single" w:sz="4" w:space="0" w:color="auto"/>
            </w:tcBorders>
            <w:shd w:val="clear" w:color="auto" w:fill="auto"/>
            <w:noWrap/>
            <w:hideMark/>
          </w:tcPr>
          <w:p w14:paraId="6918634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68</w:t>
            </w:r>
          </w:p>
        </w:tc>
      </w:tr>
    </w:tbl>
    <w:p w14:paraId="424CCB3E" w14:textId="77777777" w:rsidR="00D52349" w:rsidRPr="00D52349" w:rsidRDefault="00D52349" w:rsidP="00D52349">
      <w:pPr>
        <w:spacing w:after="0" w:line="240" w:lineRule="auto"/>
        <w:ind w:firstLine="426"/>
        <w:jc w:val="both"/>
        <w:rPr>
          <w:rFonts w:ascii="Times New Roman" w:eastAsia="Times New Roman" w:hAnsi="Times New Roman" w:cs="Times New Roman"/>
          <w:sz w:val="20"/>
          <w:szCs w:val="20"/>
        </w:rPr>
      </w:pPr>
    </w:p>
    <w:p w14:paraId="2D8669ED" w14:textId="0C1AA794" w:rsidR="00D52349" w:rsidRDefault="00D52349" w:rsidP="00EC4376">
      <w:pPr>
        <w:pStyle w:val="NoSpacing"/>
        <w:spacing w:line="360" w:lineRule="auto"/>
        <w:ind w:left="450" w:firstLine="270"/>
        <w:jc w:val="both"/>
        <w:rPr>
          <w:rFonts w:ascii="Times New Roman" w:hAnsi="Times New Roman" w:cs="Times New Roman"/>
          <w:sz w:val="20"/>
        </w:rPr>
      </w:pPr>
      <w:bookmarkStart w:id="14" w:name="_Hlk145685621"/>
      <w:r w:rsidRPr="00D52349">
        <w:rPr>
          <w:rFonts w:ascii="Times New Roman" w:hAnsi="Times New Roman" w:cs="Times New Roman"/>
          <w:sz w:val="20"/>
        </w:rPr>
        <w:t xml:space="preserve">The architecture of LSTM with a combination of the three word embeddings, Word2Vec, </w:t>
      </w:r>
      <w:proofErr w:type="spellStart"/>
      <w:r w:rsidRPr="00D52349">
        <w:rPr>
          <w:rFonts w:ascii="Times New Roman" w:hAnsi="Times New Roman" w:cs="Times New Roman"/>
          <w:sz w:val="20"/>
        </w:rPr>
        <w:t>GloVe</w:t>
      </w:r>
      <w:proofErr w:type="spellEnd"/>
      <w:r w:rsidRPr="00D52349">
        <w:rPr>
          <w:rFonts w:ascii="Times New Roman" w:hAnsi="Times New Roman" w:cs="Times New Roman"/>
          <w:sz w:val="20"/>
        </w:rPr>
        <w:t xml:space="preserve">, and </w:t>
      </w:r>
      <w:proofErr w:type="spellStart"/>
      <w:r w:rsidRPr="00D52349">
        <w:rPr>
          <w:rFonts w:ascii="Times New Roman" w:hAnsi="Times New Roman" w:cs="Times New Roman"/>
          <w:sz w:val="20"/>
        </w:rPr>
        <w:t>FastText</w:t>
      </w:r>
      <w:proofErr w:type="spellEnd"/>
      <w:r w:rsidRPr="00D52349">
        <w:rPr>
          <w:rFonts w:ascii="Times New Roman" w:hAnsi="Times New Roman" w:cs="Times New Roman"/>
          <w:sz w:val="20"/>
        </w:rPr>
        <w:t xml:space="preserve">, can be seen </w:t>
      </w:r>
      <w:r w:rsidRPr="00A61D04">
        <w:rPr>
          <w:rFonts w:ascii="Times New Roman" w:hAnsi="Times New Roman" w:cs="Times New Roman"/>
          <w:sz w:val="20"/>
          <w:szCs w:val="20"/>
        </w:rPr>
        <w:t xml:space="preserve">in </w:t>
      </w:r>
      <w:r w:rsidR="00A61D04" w:rsidRPr="00A61D04">
        <w:rPr>
          <w:rFonts w:ascii="Times New Roman" w:hAnsi="Times New Roman" w:cs="Times New Roman"/>
          <w:sz w:val="20"/>
          <w:szCs w:val="20"/>
        </w:rPr>
        <w:fldChar w:fldCharType="begin"/>
      </w:r>
      <w:r w:rsidR="00A61D04" w:rsidRPr="00A61D04">
        <w:rPr>
          <w:rFonts w:ascii="Times New Roman" w:hAnsi="Times New Roman" w:cs="Times New Roman"/>
          <w:sz w:val="20"/>
          <w:szCs w:val="20"/>
        </w:rPr>
        <w:instrText xml:space="preserve"> REF _Ref145459608 \h  \* MERGEFORMAT </w:instrText>
      </w:r>
      <w:r w:rsidR="00A61D04" w:rsidRPr="00A61D04">
        <w:rPr>
          <w:rFonts w:ascii="Times New Roman" w:hAnsi="Times New Roman" w:cs="Times New Roman"/>
          <w:sz w:val="20"/>
          <w:szCs w:val="20"/>
        </w:rPr>
      </w:r>
      <w:r w:rsidR="00A61D04" w:rsidRPr="00A61D04">
        <w:rPr>
          <w:rFonts w:ascii="Times New Roman" w:hAnsi="Times New Roman" w:cs="Times New Roman"/>
          <w:sz w:val="20"/>
          <w:szCs w:val="20"/>
        </w:rPr>
        <w:fldChar w:fldCharType="separate"/>
      </w:r>
      <w:r w:rsidR="002C73A6" w:rsidRPr="002C73A6">
        <w:rPr>
          <w:rFonts w:ascii="Times New Roman" w:hAnsi="Times New Roman" w:cs="Times New Roman"/>
          <w:sz w:val="20"/>
          <w:szCs w:val="20"/>
        </w:rPr>
        <w:t xml:space="preserve">Figure </w:t>
      </w:r>
      <w:r w:rsidR="002C73A6" w:rsidRPr="002C73A6">
        <w:rPr>
          <w:rFonts w:ascii="Times New Roman" w:hAnsi="Times New Roman" w:cs="Times New Roman"/>
          <w:noProof/>
          <w:sz w:val="20"/>
          <w:szCs w:val="20"/>
        </w:rPr>
        <w:t>4</w:t>
      </w:r>
      <w:r w:rsidR="00A61D04" w:rsidRPr="00A61D04">
        <w:rPr>
          <w:rFonts w:ascii="Times New Roman" w:hAnsi="Times New Roman" w:cs="Times New Roman"/>
          <w:sz w:val="20"/>
          <w:szCs w:val="20"/>
        </w:rPr>
        <w:fldChar w:fldCharType="end"/>
      </w:r>
      <w:r w:rsidR="00A61D04">
        <w:rPr>
          <w:rFonts w:ascii="Times New Roman" w:hAnsi="Times New Roman" w:cs="Times New Roman"/>
          <w:sz w:val="20"/>
        </w:rPr>
        <w:t xml:space="preserve"> </w:t>
      </w:r>
      <w:r w:rsidRPr="00D52349">
        <w:rPr>
          <w:rFonts w:ascii="Times New Roman" w:hAnsi="Times New Roman" w:cs="Times New Roman"/>
          <w:sz w:val="20"/>
        </w:rPr>
        <w:t xml:space="preserve">and an explanation of the architecture is provided in </w:t>
      </w:r>
      <w:r w:rsidR="00A61D04" w:rsidRPr="00A61D04">
        <w:rPr>
          <w:rFonts w:ascii="Times New Roman" w:hAnsi="Times New Roman" w:cs="Times New Roman"/>
          <w:sz w:val="20"/>
        </w:rPr>
        <w:fldChar w:fldCharType="begin"/>
      </w:r>
      <w:r w:rsidR="00A61D04" w:rsidRPr="00A61D04">
        <w:rPr>
          <w:rFonts w:ascii="Times New Roman" w:hAnsi="Times New Roman" w:cs="Times New Roman"/>
          <w:sz w:val="20"/>
        </w:rPr>
        <w:instrText xml:space="preserve"> REF _Ref145459648 \h  \* MERGEFORMAT </w:instrText>
      </w:r>
      <w:r w:rsidR="00A61D04" w:rsidRPr="00A61D04">
        <w:rPr>
          <w:rFonts w:ascii="Times New Roman" w:hAnsi="Times New Roman" w:cs="Times New Roman"/>
          <w:sz w:val="20"/>
        </w:rPr>
      </w:r>
      <w:r w:rsidR="00A61D04" w:rsidRPr="00A61D04">
        <w:rPr>
          <w:rFonts w:ascii="Times New Roman" w:hAnsi="Times New Roman" w:cs="Times New Roman"/>
          <w:sz w:val="20"/>
        </w:rPr>
        <w:fldChar w:fldCharType="separate"/>
      </w:r>
      <w:r w:rsidR="002C73A6" w:rsidRPr="00DE718B">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8</w:t>
      </w:r>
      <w:r w:rsidR="00A61D04" w:rsidRPr="00A61D04">
        <w:rPr>
          <w:rFonts w:ascii="Times New Roman" w:hAnsi="Times New Roman" w:cs="Times New Roman"/>
          <w:sz w:val="20"/>
        </w:rPr>
        <w:fldChar w:fldCharType="end"/>
      </w:r>
      <w:r w:rsidRPr="00A61D04">
        <w:rPr>
          <w:rFonts w:ascii="Times New Roman" w:hAnsi="Times New Roman" w:cs="Times New Roman"/>
          <w:sz w:val="20"/>
        </w:rPr>
        <w:t xml:space="preserve">. he results obtained using the LSTM method with combined word embeddings can be observed in </w:t>
      </w:r>
      <w:r w:rsidR="00A61D04" w:rsidRPr="00A61D04">
        <w:rPr>
          <w:rFonts w:ascii="Times New Roman" w:hAnsi="Times New Roman" w:cs="Times New Roman"/>
          <w:sz w:val="20"/>
        </w:rPr>
        <w:fldChar w:fldCharType="begin"/>
      </w:r>
      <w:r w:rsidR="00A61D04" w:rsidRPr="00A61D04">
        <w:rPr>
          <w:rFonts w:ascii="Times New Roman" w:hAnsi="Times New Roman" w:cs="Times New Roman"/>
          <w:sz w:val="20"/>
        </w:rPr>
        <w:instrText xml:space="preserve"> REF _Ref145459641 \h  \* MERGEFORMAT </w:instrText>
      </w:r>
      <w:r w:rsidR="00A61D04" w:rsidRPr="00A61D04">
        <w:rPr>
          <w:rFonts w:ascii="Times New Roman" w:hAnsi="Times New Roman" w:cs="Times New Roman"/>
          <w:sz w:val="20"/>
        </w:rPr>
      </w:r>
      <w:r w:rsidR="00A61D04" w:rsidRPr="00A61D04">
        <w:rPr>
          <w:rFonts w:ascii="Times New Roman" w:hAnsi="Times New Roman" w:cs="Times New Roman"/>
          <w:sz w:val="20"/>
        </w:rPr>
        <w:fldChar w:fldCharType="separate"/>
      </w:r>
      <w:r w:rsidR="002C73A6" w:rsidRPr="00DE718B">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9</w:t>
      </w:r>
      <w:r w:rsidR="00A61D04" w:rsidRPr="00A61D04">
        <w:rPr>
          <w:rFonts w:ascii="Times New Roman" w:hAnsi="Times New Roman" w:cs="Times New Roman"/>
          <w:sz w:val="20"/>
        </w:rPr>
        <w:fldChar w:fldCharType="end"/>
      </w:r>
      <w:bookmarkEnd w:id="14"/>
      <w:r w:rsidR="00234BDB">
        <w:rPr>
          <w:rFonts w:ascii="Times New Roman" w:hAnsi="Times New Roman" w:cs="Times New Roman"/>
          <w:sz w:val="20"/>
        </w:rPr>
        <w:t>.</w:t>
      </w:r>
    </w:p>
    <w:p w14:paraId="0C77DE47" w14:textId="77777777" w:rsidR="00D52349" w:rsidRDefault="00D52349" w:rsidP="00D52349">
      <w:pPr>
        <w:keepNext/>
        <w:ind w:firstLine="426"/>
        <w:jc w:val="center"/>
      </w:pPr>
      <w:r>
        <w:rPr>
          <w:noProof/>
        </w:rPr>
        <w:lastRenderedPageBreak/>
        <w:drawing>
          <wp:inline distT="0" distB="0" distL="0" distR="0" wp14:anchorId="52BBC60B" wp14:editId="6E497939">
            <wp:extent cx="4480566" cy="2689860"/>
            <wp:effectExtent l="0" t="0" r="0" b="0"/>
            <wp:docPr id="1288142787" name="Picture 3" descr="A picture containing text, diagram, line,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42787" name="Picture 3" descr="A picture containing text, diagram, line, plan&#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1455" cy="2732418"/>
                    </a:xfrm>
                    <a:prstGeom prst="rect">
                      <a:avLst/>
                    </a:prstGeom>
                    <a:noFill/>
                    <a:ln>
                      <a:noFill/>
                    </a:ln>
                  </pic:spPr>
                </pic:pic>
              </a:graphicData>
            </a:graphic>
          </wp:inline>
        </w:drawing>
      </w:r>
    </w:p>
    <w:p w14:paraId="6D96F181" w14:textId="1553E649" w:rsidR="00D52349" w:rsidRPr="00A460B4" w:rsidRDefault="00D52349" w:rsidP="00D52349">
      <w:pPr>
        <w:pStyle w:val="Caption"/>
        <w:rPr>
          <w:i w:val="0"/>
          <w:iCs w:val="0"/>
        </w:rPr>
      </w:pPr>
      <w:bookmarkStart w:id="15" w:name="_Ref145459608"/>
      <w:r w:rsidRPr="00FD2BCF">
        <w:rPr>
          <w:i w:val="0"/>
          <w:iCs w:val="0"/>
        </w:rPr>
        <w:t>Fig</w:t>
      </w:r>
      <w:r w:rsidR="00FD2BCF">
        <w:rPr>
          <w:i w:val="0"/>
          <w:iCs w:val="0"/>
        </w:rPr>
        <w:t>ure</w:t>
      </w:r>
      <w:r w:rsidRPr="00FD2BCF">
        <w:rPr>
          <w:i w:val="0"/>
          <w:iCs w:val="0"/>
        </w:rPr>
        <w:t xml:space="preserve"> </w:t>
      </w:r>
      <w:r w:rsidRPr="00FD2BCF">
        <w:rPr>
          <w:i w:val="0"/>
          <w:iCs w:val="0"/>
        </w:rPr>
        <w:fldChar w:fldCharType="begin"/>
      </w:r>
      <w:r w:rsidRPr="00FD2BCF">
        <w:rPr>
          <w:i w:val="0"/>
          <w:iCs w:val="0"/>
        </w:rPr>
        <w:instrText xml:space="preserve"> SEQ Fig. \* ARABIC </w:instrText>
      </w:r>
      <w:r w:rsidRPr="00FD2BCF">
        <w:rPr>
          <w:i w:val="0"/>
          <w:iCs w:val="0"/>
        </w:rPr>
        <w:fldChar w:fldCharType="separate"/>
      </w:r>
      <w:r w:rsidR="002C73A6">
        <w:rPr>
          <w:i w:val="0"/>
          <w:iCs w:val="0"/>
          <w:noProof/>
        </w:rPr>
        <w:t>4</w:t>
      </w:r>
      <w:r w:rsidRPr="00FD2BCF">
        <w:rPr>
          <w:i w:val="0"/>
          <w:iCs w:val="0"/>
        </w:rPr>
        <w:fldChar w:fldCharType="end"/>
      </w:r>
      <w:bookmarkEnd w:id="15"/>
      <w:r w:rsidRPr="00FD2BCF">
        <w:rPr>
          <w:i w:val="0"/>
          <w:iCs w:val="0"/>
        </w:rPr>
        <w:t>.</w:t>
      </w:r>
      <w:r w:rsidRPr="00D01FBF">
        <w:rPr>
          <w:i w:val="0"/>
          <w:iCs w:val="0"/>
        </w:rPr>
        <w:t xml:space="preserve"> LSTM with combination feature extraction architecture</w:t>
      </w:r>
    </w:p>
    <w:p w14:paraId="1A2D520F" w14:textId="76DC8AE1" w:rsidR="00D52349" w:rsidRPr="00D52349" w:rsidRDefault="00D52349" w:rsidP="00D52349">
      <w:pPr>
        <w:keepNext/>
        <w:spacing w:after="0" w:line="240" w:lineRule="auto"/>
        <w:jc w:val="center"/>
        <w:rPr>
          <w:rFonts w:ascii="Times New Roman" w:eastAsia="Times New Roman" w:hAnsi="Times New Roman" w:cs="Times New Roman"/>
          <w:sz w:val="20"/>
          <w:szCs w:val="20"/>
        </w:rPr>
      </w:pPr>
      <w:bookmarkStart w:id="16" w:name="_Ref145459648"/>
      <w:bookmarkStart w:id="17" w:name="_Ref145459623"/>
      <w:r w:rsidRPr="00DE718B">
        <w:rPr>
          <w:rFonts w:ascii="Times New Roman" w:eastAsia="Times New Roman" w:hAnsi="Times New Roman" w:cs="Times New Roman"/>
          <w:sz w:val="20"/>
          <w:szCs w:val="20"/>
        </w:rPr>
        <w:t xml:space="preserve">Table </w:t>
      </w:r>
      <w:r w:rsidRPr="00DE718B">
        <w:rPr>
          <w:rFonts w:ascii="Times New Roman" w:eastAsia="Times New Roman" w:hAnsi="Times New Roman" w:cs="Times New Roman"/>
          <w:sz w:val="20"/>
          <w:szCs w:val="20"/>
        </w:rPr>
        <w:fldChar w:fldCharType="begin"/>
      </w:r>
      <w:r w:rsidRPr="00DE718B">
        <w:rPr>
          <w:rFonts w:ascii="Times New Roman" w:eastAsia="Times New Roman" w:hAnsi="Times New Roman" w:cs="Times New Roman"/>
          <w:sz w:val="20"/>
          <w:szCs w:val="20"/>
        </w:rPr>
        <w:instrText xml:space="preserve"> SEQ Table \* ARABIC </w:instrText>
      </w:r>
      <w:r w:rsidRPr="00DE718B">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8</w:t>
      </w:r>
      <w:r w:rsidRPr="00DE718B">
        <w:rPr>
          <w:rFonts w:ascii="Times New Roman" w:eastAsia="Times New Roman" w:hAnsi="Times New Roman" w:cs="Times New Roman"/>
          <w:sz w:val="20"/>
          <w:szCs w:val="20"/>
        </w:rPr>
        <w:fldChar w:fldCharType="end"/>
      </w:r>
      <w:bookmarkEnd w:id="16"/>
      <w:r w:rsidRPr="00DE718B">
        <w:rPr>
          <w:rFonts w:ascii="Times New Roman" w:eastAsia="Times New Roman" w:hAnsi="Times New Roman" w:cs="Times New Roman"/>
          <w:sz w:val="20"/>
          <w:szCs w:val="20"/>
        </w:rPr>
        <w:t>.</w:t>
      </w:r>
      <w:r w:rsidRPr="00D52349">
        <w:rPr>
          <w:rFonts w:ascii="Times New Roman" w:eastAsia="Times New Roman" w:hAnsi="Times New Roman" w:cs="Times New Roman"/>
          <w:sz w:val="20"/>
          <w:szCs w:val="20"/>
        </w:rPr>
        <w:t xml:space="preserve"> LSTM Architecture’s layers, shapes, and params</w:t>
      </w:r>
      <w:bookmarkEnd w:id="17"/>
    </w:p>
    <w:tbl>
      <w:tblPr>
        <w:tblW w:w="0" w:type="auto"/>
        <w:jc w:val="center"/>
        <w:tblLook w:val="04A0" w:firstRow="1" w:lastRow="0" w:firstColumn="1" w:lastColumn="0" w:noHBand="0" w:noVBand="1"/>
      </w:tblPr>
      <w:tblGrid>
        <w:gridCol w:w="2710"/>
        <w:gridCol w:w="1583"/>
        <w:gridCol w:w="911"/>
      </w:tblGrid>
      <w:tr w:rsidR="00D52349" w:rsidRPr="00D52349" w14:paraId="0B08459C" w14:textId="77777777" w:rsidTr="009802A5">
        <w:trPr>
          <w:trHeight w:val="286"/>
          <w:jc w:val="center"/>
        </w:trPr>
        <w:tc>
          <w:tcPr>
            <w:tcW w:w="0" w:type="auto"/>
            <w:tcBorders>
              <w:top w:val="single" w:sz="4" w:space="0" w:color="auto"/>
              <w:bottom w:val="single" w:sz="4" w:space="0" w:color="auto"/>
            </w:tcBorders>
            <w:vAlign w:val="center"/>
          </w:tcPr>
          <w:p w14:paraId="57B1B834"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Layer (type)</w:t>
            </w:r>
          </w:p>
        </w:tc>
        <w:tc>
          <w:tcPr>
            <w:tcW w:w="0" w:type="auto"/>
            <w:tcBorders>
              <w:top w:val="single" w:sz="4" w:space="0" w:color="auto"/>
              <w:bottom w:val="single" w:sz="4" w:space="0" w:color="auto"/>
            </w:tcBorders>
            <w:shd w:val="clear" w:color="auto" w:fill="auto"/>
            <w:noWrap/>
            <w:vAlign w:val="center"/>
            <w:hideMark/>
          </w:tcPr>
          <w:p w14:paraId="57F4956B"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Output Shape</w:t>
            </w:r>
          </w:p>
        </w:tc>
        <w:tc>
          <w:tcPr>
            <w:tcW w:w="0" w:type="auto"/>
            <w:tcBorders>
              <w:top w:val="single" w:sz="4" w:space="0" w:color="auto"/>
              <w:left w:val="nil"/>
              <w:bottom w:val="single" w:sz="4" w:space="0" w:color="auto"/>
            </w:tcBorders>
            <w:shd w:val="clear" w:color="auto" w:fill="auto"/>
            <w:noWrap/>
            <w:vAlign w:val="center"/>
            <w:hideMark/>
          </w:tcPr>
          <w:p w14:paraId="5D150907"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Param #</w:t>
            </w:r>
          </w:p>
        </w:tc>
      </w:tr>
      <w:tr w:rsidR="00D52349" w:rsidRPr="00D52349" w14:paraId="489A9ADB" w14:textId="77777777" w:rsidTr="009802A5">
        <w:trPr>
          <w:trHeight w:val="286"/>
          <w:jc w:val="center"/>
        </w:trPr>
        <w:tc>
          <w:tcPr>
            <w:tcW w:w="0" w:type="auto"/>
            <w:tcBorders>
              <w:top w:val="single" w:sz="4" w:space="0" w:color="auto"/>
            </w:tcBorders>
            <w:vAlign w:val="center"/>
          </w:tcPr>
          <w:p w14:paraId="57633302"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Input_1 (</w:t>
            </w:r>
            <w:proofErr w:type="spellStart"/>
            <w:r w:rsidRPr="00D52349">
              <w:rPr>
                <w:rFonts w:ascii="Times New Roman" w:eastAsia="Times New Roman" w:hAnsi="Times New Roman" w:cs="Times New Roman"/>
                <w:color w:val="000000"/>
                <w:sz w:val="20"/>
                <w:szCs w:val="20"/>
                <w:lang w:val="en-AE" w:eastAsia="ja-JP"/>
              </w:rPr>
              <w:t>InputLayer</w:t>
            </w:r>
            <w:proofErr w:type="spellEnd"/>
            <w:r w:rsidRPr="00D52349">
              <w:rPr>
                <w:rFonts w:ascii="Times New Roman" w:eastAsia="Times New Roman" w:hAnsi="Times New Roman" w:cs="Times New Roman"/>
                <w:color w:val="000000"/>
                <w:sz w:val="20"/>
                <w:szCs w:val="20"/>
                <w:lang w:val="en-AE" w:eastAsia="ja-JP"/>
              </w:rPr>
              <w:t>)</w:t>
            </w:r>
          </w:p>
        </w:tc>
        <w:tc>
          <w:tcPr>
            <w:tcW w:w="0" w:type="auto"/>
            <w:tcBorders>
              <w:top w:val="single" w:sz="4" w:space="0" w:color="auto"/>
              <w:left w:val="nil"/>
            </w:tcBorders>
            <w:shd w:val="clear" w:color="auto" w:fill="auto"/>
            <w:noWrap/>
            <w:vAlign w:val="center"/>
            <w:hideMark/>
          </w:tcPr>
          <w:p w14:paraId="13A8BC8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49)]</w:t>
            </w:r>
          </w:p>
        </w:tc>
        <w:tc>
          <w:tcPr>
            <w:tcW w:w="0" w:type="auto"/>
            <w:tcBorders>
              <w:top w:val="single" w:sz="4" w:space="0" w:color="auto"/>
              <w:left w:val="nil"/>
            </w:tcBorders>
            <w:shd w:val="clear" w:color="auto" w:fill="auto"/>
            <w:noWrap/>
            <w:vAlign w:val="center"/>
            <w:hideMark/>
          </w:tcPr>
          <w:p w14:paraId="4B564B7B"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0</w:t>
            </w:r>
          </w:p>
        </w:tc>
      </w:tr>
      <w:tr w:rsidR="00D52349" w:rsidRPr="00D52349" w14:paraId="04DFCA2C" w14:textId="77777777" w:rsidTr="009802A5">
        <w:trPr>
          <w:trHeight w:val="286"/>
          <w:jc w:val="center"/>
        </w:trPr>
        <w:tc>
          <w:tcPr>
            <w:tcW w:w="0" w:type="auto"/>
            <w:vAlign w:val="center"/>
          </w:tcPr>
          <w:p w14:paraId="6E338FFC"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Embedding (Embedding)</w:t>
            </w:r>
          </w:p>
        </w:tc>
        <w:tc>
          <w:tcPr>
            <w:tcW w:w="0" w:type="auto"/>
            <w:tcBorders>
              <w:left w:val="nil"/>
            </w:tcBorders>
            <w:shd w:val="clear" w:color="auto" w:fill="auto"/>
            <w:noWrap/>
            <w:vAlign w:val="center"/>
            <w:hideMark/>
          </w:tcPr>
          <w:p w14:paraId="4B279AE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49, 100)</w:t>
            </w:r>
          </w:p>
        </w:tc>
        <w:tc>
          <w:tcPr>
            <w:tcW w:w="0" w:type="auto"/>
            <w:tcBorders>
              <w:left w:val="nil"/>
            </w:tcBorders>
            <w:shd w:val="clear" w:color="auto" w:fill="auto"/>
            <w:noWrap/>
            <w:vAlign w:val="center"/>
            <w:hideMark/>
          </w:tcPr>
          <w:p w14:paraId="496D659B"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292600</w:t>
            </w:r>
          </w:p>
        </w:tc>
      </w:tr>
      <w:tr w:rsidR="00D52349" w:rsidRPr="00D52349" w14:paraId="272EEA72" w14:textId="77777777" w:rsidTr="009802A5">
        <w:trPr>
          <w:trHeight w:val="286"/>
          <w:jc w:val="center"/>
        </w:trPr>
        <w:tc>
          <w:tcPr>
            <w:tcW w:w="0" w:type="auto"/>
            <w:vAlign w:val="center"/>
          </w:tcPr>
          <w:p w14:paraId="185BABD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Embedding_1 (Embedding)</w:t>
            </w:r>
          </w:p>
        </w:tc>
        <w:tc>
          <w:tcPr>
            <w:tcW w:w="0" w:type="auto"/>
            <w:tcBorders>
              <w:left w:val="nil"/>
            </w:tcBorders>
            <w:shd w:val="clear" w:color="auto" w:fill="auto"/>
            <w:noWrap/>
            <w:vAlign w:val="center"/>
          </w:tcPr>
          <w:p w14:paraId="0FDB1C6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49, 100)</w:t>
            </w:r>
          </w:p>
        </w:tc>
        <w:tc>
          <w:tcPr>
            <w:tcW w:w="0" w:type="auto"/>
            <w:tcBorders>
              <w:left w:val="nil"/>
            </w:tcBorders>
            <w:shd w:val="clear" w:color="auto" w:fill="auto"/>
            <w:noWrap/>
            <w:vAlign w:val="center"/>
          </w:tcPr>
          <w:p w14:paraId="63DCC2ED"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292600</w:t>
            </w:r>
          </w:p>
        </w:tc>
      </w:tr>
      <w:tr w:rsidR="00D52349" w:rsidRPr="00D52349" w14:paraId="51A3F5C7" w14:textId="77777777" w:rsidTr="009802A5">
        <w:trPr>
          <w:trHeight w:val="286"/>
          <w:jc w:val="center"/>
        </w:trPr>
        <w:tc>
          <w:tcPr>
            <w:tcW w:w="0" w:type="auto"/>
            <w:vAlign w:val="center"/>
          </w:tcPr>
          <w:p w14:paraId="4DE4E3E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Embedding_2 (Embedding)</w:t>
            </w:r>
          </w:p>
        </w:tc>
        <w:tc>
          <w:tcPr>
            <w:tcW w:w="0" w:type="auto"/>
            <w:tcBorders>
              <w:left w:val="nil"/>
            </w:tcBorders>
            <w:shd w:val="clear" w:color="auto" w:fill="auto"/>
            <w:noWrap/>
            <w:vAlign w:val="center"/>
            <w:hideMark/>
          </w:tcPr>
          <w:p w14:paraId="6108734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49, 100)</w:t>
            </w:r>
          </w:p>
        </w:tc>
        <w:tc>
          <w:tcPr>
            <w:tcW w:w="0" w:type="auto"/>
            <w:tcBorders>
              <w:left w:val="nil"/>
            </w:tcBorders>
            <w:shd w:val="clear" w:color="auto" w:fill="auto"/>
            <w:noWrap/>
            <w:vAlign w:val="center"/>
            <w:hideMark/>
          </w:tcPr>
          <w:p w14:paraId="1C3C556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292600</w:t>
            </w:r>
          </w:p>
        </w:tc>
      </w:tr>
      <w:tr w:rsidR="00D52349" w:rsidRPr="00D52349" w14:paraId="3CC4CA6D" w14:textId="77777777" w:rsidTr="009802A5">
        <w:trPr>
          <w:trHeight w:val="286"/>
          <w:jc w:val="center"/>
        </w:trPr>
        <w:tc>
          <w:tcPr>
            <w:tcW w:w="0" w:type="auto"/>
            <w:vAlign w:val="center"/>
          </w:tcPr>
          <w:p w14:paraId="1A18AC16"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Concatenate (Concatenate)</w:t>
            </w:r>
          </w:p>
        </w:tc>
        <w:tc>
          <w:tcPr>
            <w:tcW w:w="0" w:type="auto"/>
            <w:tcBorders>
              <w:left w:val="nil"/>
            </w:tcBorders>
            <w:shd w:val="clear" w:color="auto" w:fill="auto"/>
            <w:noWrap/>
            <w:vAlign w:val="center"/>
          </w:tcPr>
          <w:p w14:paraId="3F8E84D6"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147, 100)</w:t>
            </w:r>
          </w:p>
        </w:tc>
        <w:tc>
          <w:tcPr>
            <w:tcW w:w="0" w:type="auto"/>
            <w:tcBorders>
              <w:left w:val="nil"/>
            </w:tcBorders>
            <w:shd w:val="clear" w:color="auto" w:fill="auto"/>
            <w:noWrap/>
            <w:vAlign w:val="center"/>
          </w:tcPr>
          <w:p w14:paraId="598ACC1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0</w:t>
            </w:r>
          </w:p>
        </w:tc>
      </w:tr>
      <w:tr w:rsidR="00D52349" w:rsidRPr="00D52349" w14:paraId="03886A5A" w14:textId="77777777" w:rsidTr="009802A5">
        <w:trPr>
          <w:trHeight w:val="286"/>
          <w:jc w:val="center"/>
        </w:trPr>
        <w:tc>
          <w:tcPr>
            <w:tcW w:w="0" w:type="auto"/>
            <w:vAlign w:val="center"/>
          </w:tcPr>
          <w:p w14:paraId="64968E4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roofErr w:type="spellStart"/>
            <w:r w:rsidRPr="00D52349">
              <w:rPr>
                <w:rFonts w:ascii="Times New Roman" w:eastAsia="Times New Roman" w:hAnsi="Times New Roman" w:cs="Times New Roman"/>
                <w:color w:val="000000"/>
                <w:sz w:val="20"/>
                <w:szCs w:val="20"/>
                <w:lang w:val="en-AE" w:eastAsia="ja-JP"/>
              </w:rPr>
              <w:t>Lstm</w:t>
            </w:r>
            <w:proofErr w:type="spellEnd"/>
            <w:r w:rsidRPr="00D52349">
              <w:rPr>
                <w:rFonts w:ascii="Times New Roman" w:eastAsia="Times New Roman" w:hAnsi="Times New Roman" w:cs="Times New Roman"/>
                <w:color w:val="000000"/>
                <w:sz w:val="20"/>
                <w:szCs w:val="20"/>
                <w:lang w:val="en-AE" w:eastAsia="ja-JP"/>
              </w:rPr>
              <w:t xml:space="preserve"> (LSTM)</w:t>
            </w:r>
          </w:p>
        </w:tc>
        <w:tc>
          <w:tcPr>
            <w:tcW w:w="0" w:type="auto"/>
            <w:tcBorders>
              <w:left w:val="nil"/>
            </w:tcBorders>
            <w:shd w:val="clear" w:color="auto" w:fill="auto"/>
            <w:noWrap/>
            <w:vAlign w:val="center"/>
          </w:tcPr>
          <w:p w14:paraId="7EDD8CC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256)</w:t>
            </w:r>
          </w:p>
        </w:tc>
        <w:tc>
          <w:tcPr>
            <w:tcW w:w="0" w:type="auto"/>
            <w:tcBorders>
              <w:left w:val="nil"/>
            </w:tcBorders>
            <w:shd w:val="clear" w:color="auto" w:fill="auto"/>
            <w:noWrap/>
            <w:vAlign w:val="center"/>
          </w:tcPr>
          <w:p w14:paraId="146F0E68"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365568</w:t>
            </w:r>
          </w:p>
        </w:tc>
      </w:tr>
      <w:tr w:rsidR="00D52349" w:rsidRPr="00D52349" w14:paraId="6F3A2430" w14:textId="77777777" w:rsidTr="009802A5">
        <w:trPr>
          <w:trHeight w:val="286"/>
          <w:jc w:val="center"/>
        </w:trPr>
        <w:tc>
          <w:tcPr>
            <w:tcW w:w="0" w:type="auto"/>
            <w:vAlign w:val="center"/>
          </w:tcPr>
          <w:p w14:paraId="2364A58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roofErr w:type="spellStart"/>
            <w:r w:rsidRPr="00D52349">
              <w:rPr>
                <w:rFonts w:ascii="Times New Roman" w:eastAsia="Times New Roman" w:hAnsi="Times New Roman" w:cs="Times New Roman"/>
                <w:color w:val="000000"/>
                <w:sz w:val="20"/>
                <w:szCs w:val="20"/>
                <w:lang w:val="en-AE" w:eastAsia="ja-JP"/>
              </w:rPr>
              <w:t>Droput</w:t>
            </w:r>
            <w:proofErr w:type="spellEnd"/>
            <w:r w:rsidRPr="00D52349">
              <w:rPr>
                <w:rFonts w:ascii="Times New Roman" w:eastAsia="Times New Roman" w:hAnsi="Times New Roman" w:cs="Times New Roman"/>
                <w:color w:val="000000"/>
                <w:sz w:val="20"/>
                <w:szCs w:val="20"/>
                <w:lang w:val="en-AE" w:eastAsia="ja-JP"/>
              </w:rPr>
              <w:t xml:space="preserve"> (Dropout)</w:t>
            </w:r>
          </w:p>
        </w:tc>
        <w:tc>
          <w:tcPr>
            <w:tcW w:w="0" w:type="auto"/>
            <w:tcBorders>
              <w:left w:val="nil"/>
            </w:tcBorders>
            <w:shd w:val="clear" w:color="auto" w:fill="auto"/>
            <w:noWrap/>
            <w:vAlign w:val="center"/>
          </w:tcPr>
          <w:p w14:paraId="672E498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256)</w:t>
            </w:r>
          </w:p>
        </w:tc>
        <w:tc>
          <w:tcPr>
            <w:tcW w:w="0" w:type="auto"/>
            <w:tcBorders>
              <w:left w:val="nil"/>
            </w:tcBorders>
            <w:shd w:val="clear" w:color="auto" w:fill="auto"/>
            <w:noWrap/>
            <w:vAlign w:val="center"/>
          </w:tcPr>
          <w:p w14:paraId="75C705E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0</w:t>
            </w:r>
          </w:p>
        </w:tc>
      </w:tr>
      <w:tr w:rsidR="00D52349" w:rsidRPr="00D52349" w14:paraId="5A67F11A" w14:textId="77777777" w:rsidTr="009802A5">
        <w:trPr>
          <w:trHeight w:val="286"/>
          <w:jc w:val="center"/>
        </w:trPr>
        <w:tc>
          <w:tcPr>
            <w:tcW w:w="0" w:type="auto"/>
            <w:tcBorders>
              <w:bottom w:val="single" w:sz="4" w:space="0" w:color="auto"/>
            </w:tcBorders>
            <w:vAlign w:val="center"/>
          </w:tcPr>
          <w:p w14:paraId="248B4B56"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Dense (Dense)</w:t>
            </w:r>
          </w:p>
        </w:tc>
        <w:tc>
          <w:tcPr>
            <w:tcW w:w="0" w:type="auto"/>
            <w:tcBorders>
              <w:left w:val="nil"/>
              <w:bottom w:val="single" w:sz="4" w:space="0" w:color="auto"/>
            </w:tcBorders>
            <w:shd w:val="clear" w:color="auto" w:fill="auto"/>
            <w:noWrap/>
            <w:vAlign w:val="center"/>
          </w:tcPr>
          <w:p w14:paraId="0ED5EC8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(None, 1)</w:t>
            </w:r>
          </w:p>
        </w:tc>
        <w:tc>
          <w:tcPr>
            <w:tcW w:w="0" w:type="auto"/>
            <w:tcBorders>
              <w:left w:val="nil"/>
              <w:bottom w:val="single" w:sz="4" w:space="0" w:color="auto"/>
            </w:tcBorders>
            <w:shd w:val="clear" w:color="auto" w:fill="auto"/>
            <w:noWrap/>
            <w:vAlign w:val="center"/>
          </w:tcPr>
          <w:p w14:paraId="3FDE9E3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257</w:t>
            </w:r>
          </w:p>
        </w:tc>
      </w:tr>
      <w:tr w:rsidR="00D52349" w:rsidRPr="00D52349" w14:paraId="2D969652" w14:textId="77777777" w:rsidTr="009802A5">
        <w:trPr>
          <w:trHeight w:val="286"/>
          <w:jc w:val="center"/>
        </w:trPr>
        <w:tc>
          <w:tcPr>
            <w:tcW w:w="0" w:type="auto"/>
            <w:tcBorders>
              <w:top w:val="single" w:sz="4" w:space="0" w:color="auto"/>
            </w:tcBorders>
            <w:vAlign w:val="center"/>
          </w:tcPr>
          <w:p w14:paraId="609965D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Total params: 1,243, 625</w:t>
            </w:r>
          </w:p>
        </w:tc>
        <w:tc>
          <w:tcPr>
            <w:tcW w:w="0" w:type="auto"/>
            <w:tcBorders>
              <w:top w:val="single" w:sz="4" w:space="0" w:color="auto"/>
              <w:left w:val="nil"/>
            </w:tcBorders>
            <w:shd w:val="clear" w:color="auto" w:fill="auto"/>
            <w:noWrap/>
            <w:vAlign w:val="center"/>
          </w:tcPr>
          <w:p w14:paraId="77E4921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top w:val="single" w:sz="4" w:space="0" w:color="auto"/>
              <w:left w:val="nil"/>
            </w:tcBorders>
            <w:shd w:val="clear" w:color="auto" w:fill="auto"/>
            <w:noWrap/>
            <w:vAlign w:val="center"/>
          </w:tcPr>
          <w:p w14:paraId="16C563E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r>
      <w:tr w:rsidR="00D52349" w:rsidRPr="00D52349" w14:paraId="73B0FBE8" w14:textId="77777777" w:rsidTr="009802A5">
        <w:trPr>
          <w:trHeight w:val="286"/>
          <w:jc w:val="center"/>
        </w:trPr>
        <w:tc>
          <w:tcPr>
            <w:tcW w:w="0" w:type="auto"/>
            <w:vAlign w:val="center"/>
          </w:tcPr>
          <w:p w14:paraId="051195D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Trainable params: 365, 825</w:t>
            </w:r>
          </w:p>
        </w:tc>
        <w:tc>
          <w:tcPr>
            <w:tcW w:w="0" w:type="auto"/>
            <w:tcBorders>
              <w:left w:val="nil"/>
            </w:tcBorders>
            <w:shd w:val="clear" w:color="auto" w:fill="auto"/>
            <w:noWrap/>
            <w:vAlign w:val="center"/>
          </w:tcPr>
          <w:p w14:paraId="0EAF2378"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6FF06073"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r>
      <w:tr w:rsidR="00D52349" w:rsidRPr="00D52349" w14:paraId="37B8CBC8" w14:textId="77777777" w:rsidTr="009802A5">
        <w:trPr>
          <w:trHeight w:val="286"/>
          <w:jc w:val="center"/>
        </w:trPr>
        <w:tc>
          <w:tcPr>
            <w:tcW w:w="0" w:type="auto"/>
            <w:vAlign w:val="center"/>
          </w:tcPr>
          <w:p w14:paraId="67BCF548"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Non-trainable params: 877,800</w:t>
            </w:r>
          </w:p>
        </w:tc>
        <w:tc>
          <w:tcPr>
            <w:tcW w:w="0" w:type="auto"/>
            <w:tcBorders>
              <w:left w:val="nil"/>
            </w:tcBorders>
            <w:shd w:val="clear" w:color="auto" w:fill="auto"/>
            <w:noWrap/>
            <w:vAlign w:val="center"/>
          </w:tcPr>
          <w:p w14:paraId="571AAAB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3513127B"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r>
    </w:tbl>
    <w:p w14:paraId="476E7BFE" w14:textId="77777777" w:rsidR="00D52349" w:rsidRPr="00D52349" w:rsidRDefault="00D52349" w:rsidP="00D52349">
      <w:pPr>
        <w:spacing w:after="0" w:line="240" w:lineRule="auto"/>
        <w:rPr>
          <w:rFonts w:ascii="Times New Roman" w:eastAsia="Times New Roman" w:hAnsi="Times New Roman" w:cs="Times New Roman"/>
          <w:sz w:val="20"/>
          <w:szCs w:val="20"/>
        </w:rPr>
      </w:pPr>
    </w:p>
    <w:p w14:paraId="74978BEC" w14:textId="1616FAC8" w:rsidR="00D52349" w:rsidRPr="00D52349" w:rsidRDefault="00D52349" w:rsidP="00D52349">
      <w:pPr>
        <w:keepNext/>
        <w:spacing w:after="0" w:line="240" w:lineRule="auto"/>
        <w:jc w:val="center"/>
        <w:rPr>
          <w:rFonts w:ascii="Times New Roman" w:eastAsia="Times New Roman" w:hAnsi="Times New Roman" w:cs="Times New Roman"/>
          <w:i/>
          <w:iCs/>
          <w:sz w:val="20"/>
          <w:szCs w:val="20"/>
        </w:rPr>
      </w:pPr>
      <w:bookmarkStart w:id="18" w:name="_Ref145459641"/>
      <w:bookmarkStart w:id="19" w:name="_Ref145459630"/>
      <w:r w:rsidRPr="00DE718B">
        <w:rPr>
          <w:rFonts w:ascii="Times New Roman" w:eastAsia="Times New Roman" w:hAnsi="Times New Roman" w:cs="Times New Roman"/>
          <w:sz w:val="20"/>
          <w:szCs w:val="20"/>
        </w:rPr>
        <w:t xml:space="preserve">Table </w:t>
      </w:r>
      <w:r w:rsidRPr="00DE718B">
        <w:rPr>
          <w:rFonts w:ascii="Times New Roman" w:eastAsia="Times New Roman" w:hAnsi="Times New Roman" w:cs="Times New Roman"/>
          <w:sz w:val="20"/>
          <w:szCs w:val="20"/>
        </w:rPr>
        <w:fldChar w:fldCharType="begin"/>
      </w:r>
      <w:r w:rsidRPr="00DE718B">
        <w:rPr>
          <w:rFonts w:ascii="Times New Roman" w:eastAsia="Times New Roman" w:hAnsi="Times New Roman" w:cs="Times New Roman"/>
          <w:sz w:val="20"/>
          <w:szCs w:val="20"/>
        </w:rPr>
        <w:instrText xml:space="preserve"> SEQ Table \* ARABIC </w:instrText>
      </w:r>
      <w:r w:rsidRPr="00DE718B">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9</w:t>
      </w:r>
      <w:r w:rsidRPr="00DE718B">
        <w:rPr>
          <w:rFonts w:ascii="Times New Roman" w:eastAsia="Times New Roman" w:hAnsi="Times New Roman" w:cs="Times New Roman"/>
          <w:sz w:val="20"/>
          <w:szCs w:val="20"/>
        </w:rPr>
        <w:fldChar w:fldCharType="end"/>
      </w:r>
      <w:bookmarkEnd w:id="18"/>
      <w:r w:rsidRPr="00D52349">
        <w:rPr>
          <w:rFonts w:ascii="Times New Roman" w:eastAsia="Times New Roman" w:hAnsi="Times New Roman" w:cs="Times New Roman"/>
          <w:i/>
          <w:iCs/>
          <w:sz w:val="20"/>
          <w:szCs w:val="20"/>
        </w:rPr>
        <w:t xml:space="preserve">. </w:t>
      </w:r>
      <w:bookmarkEnd w:id="19"/>
      <w:r w:rsidRPr="00D52349">
        <w:rPr>
          <w:rFonts w:ascii="Times New Roman" w:eastAsia="Times New Roman" w:hAnsi="Times New Roman" w:cs="Times New Roman"/>
          <w:sz w:val="20"/>
          <w:szCs w:val="20"/>
        </w:rPr>
        <w:t>Experimental Results of the LSTM Model with Combined Feature Extraction</w:t>
      </w:r>
    </w:p>
    <w:tbl>
      <w:tblPr>
        <w:tblW w:w="0" w:type="auto"/>
        <w:jc w:val="center"/>
        <w:tblLook w:val="04A0" w:firstRow="1" w:lastRow="0" w:firstColumn="1" w:lastColumn="0" w:noHBand="0" w:noVBand="1"/>
      </w:tblPr>
      <w:tblGrid>
        <w:gridCol w:w="1800"/>
        <w:gridCol w:w="1500"/>
        <w:gridCol w:w="1321"/>
        <w:gridCol w:w="1333"/>
        <w:gridCol w:w="1077"/>
      </w:tblGrid>
      <w:tr w:rsidR="00D52349" w:rsidRPr="00D52349" w14:paraId="55636FD5" w14:textId="77777777" w:rsidTr="00D20E19">
        <w:trPr>
          <w:trHeight w:val="286"/>
          <w:jc w:val="center"/>
        </w:trPr>
        <w:tc>
          <w:tcPr>
            <w:tcW w:w="1800" w:type="dxa"/>
            <w:tcBorders>
              <w:top w:val="single" w:sz="4" w:space="0" w:color="auto"/>
              <w:bottom w:val="single" w:sz="4" w:space="0" w:color="auto"/>
            </w:tcBorders>
            <w:vAlign w:val="center"/>
          </w:tcPr>
          <w:p w14:paraId="74DFD5F7"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Model</w:t>
            </w:r>
          </w:p>
        </w:tc>
        <w:tc>
          <w:tcPr>
            <w:tcW w:w="0" w:type="auto"/>
            <w:tcBorders>
              <w:top w:val="single" w:sz="4" w:space="0" w:color="auto"/>
              <w:bottom w:val="single" w:sz="4" w:space="0" w:color="auto"/>
            </w:tcBorders>
            <w:shd w:val="clear" w:color="auto" w:fill="auto"/>
            <w:noWrap/>
            <w:vAlign w:val="center"/>
            <w:hideMark/>
          </w:tcPr>
          <w:p w14:paraId="4A206109"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Padding Length</w:t>
            </w:r>
          </w:p>
        </w:tc>
        <w:tc>
          <w:tcPr>
            <w:tcW w:w="0" w:type="auto"/>
            <w:tcBorders>
              <w:top w:val="single" w:sz="4" w:space="0" w:color="auto"/>
              <w:bottom w:val="single" w:sz="4" w:space="0" w:color="auto"/>
              <w:right w:val="nil"/>
            </w:tcBorders>
          </w:tcPr>
          <w:p w14:paraId="57377D4B"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Accuracy (%)</w:t>
            </w:r>
          </w:p>
        </w:tc>
        <w:tc>
          <w:tcPr>
            <w:tcW w:w="0" w:type="auto"/>
            <w:tcBorders>
              <w:top w:val="single" w:sz="4" w:space="0" w:color="auto"/>
              <w:bottom w:val="single" w:sz="4" w:space="0" w:color="auto"/>
              <w:right w:val="nil"/>
            </w:tcBorders>
          </w:tcPr>
          <w:p w14:paraId="06CE9D16" w14:textId="77777777" w:rsidR="00D52349" w:rsidRPr="00DE718B" w:rsidRDefault="00D52349" w:rsidP="00D52349">
            <w:pPr>
              <w:spacing w:before="40"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Precision (%)</w:t>
            </w:r>
          </w:p>
        </w:tc>
        <w:tc>
          <w:tcPr>
            <w:tcW w:w="0" w:type="auto"/>
            <w:tcBorders>
              <w:top w:val="single" w:sz="4" w:space="0" w:color="auto"/>
              <w:left w:val="nil"/>
              <w:bottom w:val="single" w:sz="4" w:space="0" w:color="auto"/>
            </w:tcBorders>
            <w:shd w:val="clear" w:color="auto" w:fill="auto"/>
            <w:noWrap/>
            <w:vAlign w:val="center"/>
            <w:hideMark/>
          </w:tcPr>
          <w:p w14:paraId="3F6D0B9E" w14:textId="77777777" w:rsidR="00D52349" w:rsidRPr="00DE718B" w:rsidRDefault="00D52349" w:rsidP="00D52349">
            <w:pPr>
              <w:spacing w:after="0" w:line="240" w:lineRule="auto"/>
              <w:rPr>
                <w:rFonts w:ascii="Times New Roman" w:eastAsia="Times New Roman" w:hAnsi="Times New Roman" w:cs="Times New Roman"/>
                <w:i/>
                <w:iCs/>
                <w:color w:val="000000"/>
                <w:sz w:val="20"/>
                <w:szCs w:val="20"/>
                <w:lang w:val="en-AE" w:eastAsia="ja-JP"/>
              </w:rPr>
            </w:pPr>
            <w:r w:rsidRPr="00DE718B">
              <w:rPr>
                <w:rFonts w:ascii="Times New Roman" w:eastAsia="Times New Roman" w:hAnsi="Times New Roman" w:cs="Times New Roman"/>
                <w:i/>
                <w:iCs/>
                <w:color w:val="000000"/>
                <w:sz w:val="20"/>
                <w:szCs w:val="20"/>
                <w:lang w:val="en-AE" w:eastAsia="ja-JP"/>
              </w:rPr>
              <w:t>Recall (%)</w:t>
            </w:r>
          </w:p>
        </w:tc>
      </w:tr>
      <w:tr w:rsidR="00D52349" w:rsidRPr="00D52349" w14:paraId="78114604" w14:textId="77777777" w:rsidTr="00D20E19">
        <w:trPr>
          <w:trHeight w:val="286"/>
          <w:jc w:val="center"/>
        </w:trPr>
        <w:tc>
          <w:tcPr>
            <w:tcW w:w="1800" w:type="dxa"/>
            <w:tcBorders>
              <w:top w:val="single" w:sz="4" w:space="0" w:color="auto"/>
            </w:tcBorders>
            <w:vAlign w:val="center"/>
          </w:tcPr>
          <w:p w14:paraId="62C62A8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 xml:space="preserve">LSTM + Word2Vec,  </w:t>
            </w:r>
          </w:p>
        </w:tc>
        <w:tc>
          <w:tcPr>
            <w:tcW w:w="0" w:type="auto"/>
            <w:tcBorders>
              <w:top w:val="single" w:sz="4" w:space="0" w:color="auto"/>
              <w:left w:val="nil"/>
            </w:tcBorders>
            <w:shd w:val="clear" w:color="auto" w:fill="auto"/>
            <w:noWrap/>
            <w:vAlign w:val="center"/>
            <w:hideMark/>
          </w:tcPr>
          <w:p w14:paraId="67594E75"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Max</w:t>
            </w:r>
          </w:p>
        </w:tc>
        <w:tc>
          <w:tcPr>
            <w:tcW w:w="0" w:type="auto"/>
            <w:tcBorders>
              <w:top w:val="single" w:sz="4" w:space="0" w:color="auto"/>
              <w:left w:val="nil"/>
              <w:right w:val="nil"/>
            </w:tcBorders>
          </w:tcPr>
          <w:p w14:paraId="6823D62A"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89</w:t>
            </w:r>
          </w:p>
        </w:tc>
        <w:tc>
          <w:tcPr>
            <w:tcW w:w="0" w:type="auto"/>
            <w:tcBorders>
              <w:top w:val="single" w:sz="4" w:space="0" w:color="auto"/>
              <w:left w:val="nil"/>
              <w:right w:val="nil"/>
            </w:tcBorders>
          </w:tcPr>
          <w:p w14:paraId="41DBE62B"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89</w:t>
            </w:r>
          </w:p>
        </w:tc>
        <w:tc>
          <w:tcPr>
            <w:tcW w:w="0" w:type="auto"/>
            <w:tcBorders>
              <w:top w:val="single" w:sz="4" w:space="0" w:color="auto"/>
              <w:left w:val="nil"/>
            </w:tcBorders>
            <w:shd w:val="clear" w:color="auto" w:fill="auto"/>
            <w:noWrap/>
            <w:hideMark/>
          </w:tcPr>
          <w:p w14:paraId="2C19E27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89</w:t>
            </w:r>
          </w:p>
        </w:tc>
      </w:tr>
      <w:tr w:rsidR="00D52349" w:rsidRPr="00D52349" w14:paraId="4924543A" w14:textId="77777777" w:rsidTr="00D20E19">
        <w:trPr>
          <w:trHeight w:val="286"/>
          <w:jc w:val="center"/>
        </w:trPr>
        <w:tc>
          <w:tcPr>
            <w:tcW w:w="1800" w:type="dxa"/>
            <w:vAlign w:val="center"/>
          </w:tcPr>
          <w:p w14:paraId="49B80B6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 xml:space="preserve">Glove, </w:t>
            </w:r>
            <w:proofErr w:type="spellStart"/>
            <w:r w:rsidRPr="00D52349">
              <w:rPr>
                <w:rFonts w:ascii="Times New Roman" w:eastAsia="Times New Roman" w:hAnsi="Times New Roman" w:cs="Times New Roman"/>
                <w:color w:val="000000"/>
                <w:sz w:val="20"/>
                <w:szCs w:val="20"/>
                <w:lang w:val="en-AE" w:eastAsia="ja-JP"/>
              </w:rPr>
              <w:t>FastText</w:t>
            </w:r>
            <w:proofErr w:type="spellEnd"/>
          </w:p>
        </w:tc>
        <w:tc>
          <w:tcPr>
            <w:tcW w:w="0" w:type="auto"/>
            <w:tcBorders>
              <w:left w:val="nil"/>
            </w:tcBorders>
            <w:shd w:val="clear" w:color="auto" w:fill="auto"/>
            <w:noWrap/>
            <w:vAlign w:val="center"/>
            <w:hideMark/>
          </w:tcPr>
          <w:p w14:paraId="349A435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Mean</w:t>
            </w:r>
          </w:p>
        </w:tc>
        <w:tc>
          <w:tcPr>
            <w:tcW w:w="0" w:type="auto"/>
            <w:tcBorders>
              <w:left w:val="nil"/>
              <w:right w:val="nil"/>
            </w:tcBorders>
          </w:tcPr>
          <w:p w14:paraId="1D15263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83</w:t>
            </w:r>
          </w:p>
        </w:tc>
        <w:tc>
          <w:tcPr>
            <w:tcW w:w="0" w:type="auto"/>
            <w:tcBorders>
              <w:left w:val="nil"/>
              <w:right w:val="nil"/>
            </w:tcBorders>
          </w:tcPr>
          <w:p w14:paraId="4F66B5E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84</w:t>
            </w:r>
          </w:p>
        </w:tc>
        <w:tc>
          <w:tcPr>
            <w:tcW w:w="0" w:type="auto"/>
            <w:tcBorders>
              <w:left w:val="nil"/>
            </w:tcBorders>
            <w:shd w:val="clear" w:color="auto" w:fill="auto"/>
            <w:noWrap/>
            <w:hideMark/>
          </w:tcPr>
          <w:p w14:paraId="325D8782"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82</w:t>
            </w:r>
          </w:p>
        </w:tc>
      </w:tr>
      <w:tr w:rsidR="00D52349" w:rsidRPr="00D52349" w14:paraId="5C74A180" w14:textId="77777777" w:rsidTr="00D20E19">
        <w:trPr>
          <w:trHeight w:val="286"/>
          <w:jc w:val="center"/>
        </w:trPr>
        <w:tc>
          <w:tcPr>
            <w:tcW w:w="1800" w:type="dxa"/>
            <w:vAlign w:val="center"/>
          </w:tcPr>
          <w:p w14:paraId="11C01249"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tcBorders>
            <w:shd w:val="clear" w:color="auto" w:fill="auto"/>
            <w:noWrap/>
            <w:vAlign w:val="center"/>
          </w:tcPr>
          <w:p w14:paraId="108A2C8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Median</w:t>
            </w:r>
          </w:p>
        </w:tc>
        <w:tc>
          <w:tcPr>
            <w:tcW w:w="0" w:type="auto"/>
            <w:tcBorders>
              <w:left w:val="nil"/>
              <w:right w:val="nil"/>
            </w:tcBorders>
          </w:tcPr>
          <w:p w14:paraId="1FD9E3E6"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79.5</w:t>
            </w:r>
          </w:p>
        </w:tc>
        <w:tc>
          <w:tcPr>
            <w:tcW w:w="0" w:type="auto"/>
            <w:tcBorders>
              <w:left w:val="nil"/>
              <w:right w:val="nil"/>
            </w:tcBorders>
          </w:tcPr>
          <w:p w14:paraId="0508A748"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80</w:t>
            </w:r>
          </w:p>
        </w:tc>
        <w:tc>
          <w:tcPr>
            <w:tcW w:w="0" w:type="auto"/>
            <w:tcBorders>
              <w:left w:val="nil"/>
            </w:tcBorders>
            <w:shd w:val="clear" w:color="auto" w:fill="auto"/>
            <w:noWrap/>
          </w:tcPr>
          <w:p w14:paraId="3806158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79</w:t>
            </w:r>
          </w:p>
        </w:tc>
      </w:tr>
      <w:tr w:rsidR="00D52349" w:rsidRPr="00D52349" w14:paraId="76982F74" w14:textId="77777777" w:rsidTr="00D20E19">
        <w:trPr>
          <w:trHeight w:val="286"/>
          <w:jc w:val="center"/>
        </w:trPr>
        <w:tc>
          <w:tcPr>
            <w:tcW w:w="1800" w:type="dxa"/>
            <w:tcBorders>
              <w:bottom w:val="single" w:sz="4" w:space="0" w:color="auto"/>
            </w:tcBorders>
            <w:vAlign w:val="center"/>
          </w:tcPr>
          <w:p w14:paraId="016493F4"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p>
        </w:tc>
        <w:tc>
          <w:tcPr>
            <w:tcW w:w="0" w:type="auto"/>
            <w:tcBorders>
              <w:left w:val="nil"/>
              <w:bottom w:val="single" w:sz="4" w:space="0" w:color="auto"/>
            </w:tcBorders>
            <w:shd w:val="clear" w:color="auto" w:fill="auto"/>
            <w:noWrap/>
            <w:vAlign w:val="center"/>
            <w:hideMark/>
          </w:tcPr>
          <w:p w14:paraId="0A8CB310"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color w:val="000000"/>
                <w:sz w:val="20"/>
                <w:szCs w:val="20"/>
                <w:lang w:val="en-AE" w:eastAsia="ja-JP"/>
              </w:rPr>
              <w:t>Mode</w:t>
            </w:r>
          </w:p>
        </w:tc>
        <w:tc>
          <w:tcPr>
            <w:tcW w:w="0" w:type="auto"/>
            <w:tcBorders>
              <w:left w:val="nil"/>
              <w:bottom w:val="single" w:sz="4" w:space="0" w:color="auto"/>
              <w:right w:val="nil"/>
            </w:tcBorders>
          </w:tcPr>
          <w:p w14:paraId="52BE21DD"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71.5</w:t>
            </w:r>
          </w:p>
        </w:tc>
        <w:tc>
          <w:tcPr>
            <w:tcW w:w="0" w:type="auto"/>
            <w:tcBorders>
              <w:left w:val="nil"/>
              <w:bottom w:val="single" w:sz="4" w:space="0" w:color="auto"/>
              <w:right w:val="nil"/>
            </w:tcBorders>
          </w:tcPr>
          <w:p w14:paraId="6325F157"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70</w:t>
            </w:r>
          </w:p>
        </w:tc>
        <w:tc>
          <w:tcPr>
            <w:tcW w:w="0" w:type="auto"/>
            <w:tcBorders>
              <w:left w:val="nil"/>
              <w:bottom w:val="single" w:sz="4" w:space="0" w:color="auto"/>
            </w:tcBorders>
            <w:shd w:val="clear" w:color="auto" w:fill="auto"/>
            <w:noWrap/>
            <w:hideMark/>
          </w:tcPr>
          <w:p w14:paraId="41A874DE" w14:textId="77777777" w:rsidR="00D52349" w:rsidRPr="00D52349" w:rsidRDefault="00D52349" w:rsidP="00D52349">
            <w:pPr>
              <w:spacing w:after="0" w:line="240" w:lineRule="auto"/>
              <w:rPr>
                <w:rFonts w:ascii="Times New Roman" w:eastAsia="Times New Roman" w:hAnsi="Times New Roman" w:cs="Times New Roman"/>
                <w:color w:val="000000"/>
                <w:sz w:val="20"/>
                <w:szCs w:val="20"/>
                <w:lang w:val="en-AE" w:eastAsia="ja-JP"/>
              </w:rPr>
            </w:pPr>
            <w:r w:rsidRPr="00D52349">
              <w:rPr>
                <w:rFonts w:ascii="Times New Roman" w:eastAsia="Times New Roman" w:hAnsi="Times New Roman" w:cs="Times New Roman"/>
                <w:sz w:val="20"/>
                <w:szCs w:val="20"/>
              </w:rPr>
              <w:t>75</w:t>
            </w:r>
          </w:p>
        </w:tc>
      </w:tr>
    </w:tbl>
    <w:p w14:paraId="476167EE" w14:textId="77777777" w:rsidR="00D52349" w:rsidRPr="00D52349" w:rsidRDefault="00D52349" w:rsidP="00D52349">
      <w:pPr>
        <w:spacing w:after="0" w:line="240" w:lineRule="auto"/>
        <w:ind w:firstLine="426"/>
        <w:jc w:val="both"/>
        <w:rPr>
          <w:rFonts w:ascii="Times New Roman" w:eastAsia="Times New Roman" w:hAnsi="Times New Roman" w:cs="Times New Roman"/>
          <w:sz w:val="20"/>
          <w:szCs w:val="20"/>
        </w:rPr>
      </w:pPr>
    </w:p>
    <w:p w14:paraId="6309CE6A" w14:textId="337C7E1F" w:rsidR="00D52349" w:rsidRDefault="007D6C6C" w:rsidP="00D52349">
      <w:pPr>
        <w:pStyle w:val="NoSpacing"/>
        <w:numPr>
          <w:ilvl w:val="0"/>
          <w:numId w:val="7"/>
        </w:numPr>
        <w:spacing w:line="360" w:lineRule="auto"/>
        <w:ind w:left="450" w:hanging="450"/>
        <w:jc w:val="both"/>
        <w:rPr>
          <w:rFonts w:ascii="Times New Roman" w:hAnsi="Times New Roman" w:cs="Times New Roman"/>
          <w:b/>
          <w:sz w:val="20"/>
        </w:rPr>
      </w:pPr>
      <w:r>
        <w:rPr>
          <w:rFonts w:ascii="Times New Roman" w:hAnsi="Times New Roman" w:cs="Times New Roman"/>
          <w:b/>
          <w:sz w:val="20"/>
        </w:rPr>
        <w:t>Discussion</w:t>
      </w:r>
    </w:p>
    <w:p w14:paraId="6E20A520" w14:textId="6DFF4E50" w:rsidR="00D52349" w:rsidRDefault="007D6C6C" w:rsidP="00EC4376">
      <w:pPr>
        <w:pStyle w:val="NoSpacing"/>
        <w:spacing w:line="360" w:lineRule="auto"/>
        <w:ind w:left="450" w:firstLine="270"/>
        <w:jc w:val="both"/>
        <w:rPr>
          <w:rFonts w:ascii="Times New Roman" w:hAnsi="Times New Roman" w:cs="Times New Roman"/>
          <w:sz w:val="20"/>
        </w:rPr>
      </w:pPr>
      <w:r w:rsidRPr="007D6C6C">
        <w:rPr>
          <w:rFonts w:ascii="Times New Roman" w:hAnsi="Times New Roman" w:cs="Times New Roman"/>
          <w:sz w:val="20"/>
        </w:rPr>
        <w:t xml:space="preserve">As evident in the comparison of results between Table 5., Table 6., and Table 7, the highest accuracy and precision are achieved with the LSTM method using a padding length of Max. It can be observed that using word padding with a Max value consistently yields better results than using mean, median, or mode values. Revisiting the data in Table 9 indicates that the number of words produced by Max is larger than with other padding lengths, which provides more information in the data compared to other values. Furthermore, from the comparison, it can also be seen that the combination of Word2Vec, </w:t>
      </w:r>
      <w:proofErr w:type="spellStart"/>
      <w:r w:rsidRPr="007D6C6C">
        <w:rPr>
          <w:rFonts w:ascii="Times New Roman" w:hAnsi="Times New Roman" w:cs="Times New Roman"/>
          <w:sz w:val="20"/>
        </w:rPr>
        <w:t>GloVe</w:t>
      </w:r>
      <w:proofErr w:type="spellEnd"/>
      <w:r w:rsidRPr="007D6C6C">
        <w:rPr>
          <w:rFonts w:ascii="Times New Roman" w:hAnsi="Times New Roman" w:cs="Times New Roman"/>
          <w:sz w:val="20"/>
        </w:rPr>
        <w:t xml:space="preserve">, and </w:t>
      </w:r>
      <w:proofErr w:type="spellStart"/>
      <w:r w:rsidRPr="007D6C6C">
        <w:rPr>
          <w:rFonts w:ascii="Times New Roman" w:hAnsi="Times New Roman" w:cs="Times New Roman"/>
          <w:sz w:val="20"/>
        </w:rPr>
        <w:t>FastText</w:t>
      </w:r>
      <w:proofErr w:type="spellEnd"/>
      <w:r w:rsidRPr="007D6C6C">
        <w:rPr>
          <w:rFonts w:ascii="Times New Roman" w:hAnsi="Times New Roman" w:cs="Times New Roman"/>
          <w:sz w:val="20"/>
        </w:rPr>
        <w:t xml:space="preserve"> word embeddings performs the best in terms of accuracy and precision. As known, each word embedding has its own strengths, and when their data is combined, each technique complements the others. As a result, combining structured data with the combination </w:t>
      </w:r>
      <w:r w:rsidRPr="007D6C6C">
        <w:rPr>
          <w:rFonts w:ascii="Times New Roman" w:hAnsi="Times New Roman" w:cs="Times New Roman"/>
          <w:sz w:val="20"/>
        </w:rPr>
        <w:lastRenderedPageBreak/>
        <w:t xml:space="preserve">of the three word embeddings yields an accuracy of around 89%, which is better than if the three word embeddings were used standalone. The performance comparison results for accuracy, precision, and recall values can be observed in </w:t>
      </w:r>
      <w:r w:rsidR="00A61D04">
        <w:rPr>
          <w:rFonts w:ascii="Times New Roman" w:hAnsi="Times New Roman" w:cs="Times New Roman"/>
          <w:sz w:val="20"/>
        </w:rPr>
        <w:fldChar w:fldCharType="begin"/>
      </w:r>
      <w:r w:rsidR="00A61D04">
        <w:rPr>
          <w:rFonts w:ascii="Times New Roman" w:hAnsi="Times New Roman" w:cs="Times New Roman"/>
          <w:sz w:val="20"/>
        </w:rPr>
        <w:instrText xml:space="preserve"> REF _Ref145459917 \h </w:instrText>
      </w:r>
      <w:r w:rsidR="00A61D04">
        <w:rPr>
          <w:rFonts w:ascii="Times New Roman" w:hAnsi="Times New Roman" w:cs="Times New Roman"/>
          <w:sz w:val="20"/>
        </w:rPr>
      </w:r>
      <w:r w:rsidR="00A61D04">
        <w:rPr>
          <w:rFonts w:ascii="Times New Roman" w:hAnsi="Times New Roman" w:cs="Times New Roman"/>
          <w:sz w:val="20"/>
        </w:rPr>
        <w:fldChar w:fldCharType="separate"/>
      </w:r>
      <w:r w:rsidR="002C73A6" w:rsidRPr="007D6C6C">
        <w:rPr>
          <w:rFonts w:ascii="Times New Roman" w:eastAsia="Times New Roman" w:hAnsi="Times New Roman" w:cs="Times New Roman"/>
          <w:sz w:val="20"/>
          <w:szCs w:val="20"/>
        </w:rPr>
        <w:t>Fig</w:t>
      </w:r>
      <w:r w:rsidR="002C73A6" w:rsidRPr="00FD2BCF">
        <w:rPr>
          <w:rFonts w:ascii="Times New Roman" w:eastAsia="Times New Roman" w:hAnsi="Times New Roman" w:cs="Times New Roman"/>
          <w:sz w:val="20"/>
          <w:szCs w:val="20"/>
        </w:rPr>
        <w:t>ure</w:t>
      </w:r>
      <w:r w:rsidR="002C73A6" w:rsidRPr="007D6C6C">
        <w:rPr>
          <w:rFonts w:ascii="Times New Roman" w:eastAsia="Times New Roman" w:hAnsi="Times New Roman" w:cs="Times New Roman"/>
          <w:sz w:val="20"/>
          <w:szCs w:val="20"/>
        </w:rPr>
        <w:t xml:space="preserve"> </w:t>
      </w:r>
      <w:r w:rsidR="002C73A6">
        <w:rPr>
          <w:rFonts w:ascii="Times New Roman" w:eastAsia="Times New Roman" w:hAnsi="Times New Roman" w:cs="Times New Roman"/>
          <w:noProof/>
          <w:sz w:val="20"/>
          <w:szCs w:val="20"/>
        </w:rPr>
        <w:t>5</w:t>
      </w:r>
      <w:r w:rsidR="00A61D04">
        <w:rPr>
          <w:rFonts w:ascii="Times New Roman" w:hAnsi="Times New Roman" w:cs="Times New Roman"/>
          <w:sz w:val="20"/>
        </w:rPr>
        <w:fldChar w:fldCharType="end"/>
      </w:r>
      <w:r w:rsidR="00A61D04">
        <w:rPr>
          <w:rFonts w:ascii="Times New Roman" w:hAnsi="Times New Roman" w:cs="Times New Roman"/>
          <w:sz w:val="20"/>
        </w:rPr>
        <w:t>.</w:t>
      </w:r>
    </w:p>
    <w:p w14:paraId="6504A829" w14:textId="77777777" w:rsidR="007D6C6C" w:rsidRPr="007D6C6C" w:rsidRDefault="007D6C6C" w:rsidP="007D6C6C">
      <w:pPr>
        <w:spacing w:after="0" w:line="240" w:lineRule="auto"/>
        <w:jc w:val="center"/>
        <w:rPr>
          <w:rFonts w:ascii="Times New Roman" w:eastAsia="Times New Roman" w:hAnsi="Times New Roman" w:cs="Times New Roman"/>
          <w:sz w:val="20"/>
          <w:szCs w:val="20"/>
        </w:rPr>
      </w:pPr>
      <w:r w:rsidRPr="007D6C6C">
        <w:rPr>
          <w:rFonts w:ascii="Times New Roman" w:eastAsia="Times New Roman" w:hAnsi="Times New Roman" w:cs="Times New Roman"/>
          <w:noProof/>
          <w:sz w:val="20"/>
          <w:szCs w:val="20"/>
        </w:rPr>
        <w:drawing>
          <wp:inline distT="0" distB="0" distL="0" distR="0" wp14:anchorId="2F42A031" wp14:editId="38F14FA4">
            <wp:extent cx="2588167" cy="1554480"/>
            <wp:effectExtent l="0" t="0" r="3175" b="7620"/>
            <wp:docPr id="846028819" name="Picture 3"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28819" name="Picture 3" descr="A graph of different colored bar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8167" cy="1554480"/>
                    </a:xfrm>
                    <a:prstGeom prst="rect">
                      <a:avLst/>
                    </a:prstGeom>
                    <a:noFill/>
                    <a:ln>
                      <a:noFill/>
                    </a:ln>
                  </pic:spPr>
                </pic:pic>
              </a:graphicData>
            </a:graphic>
          </wp:inline>
        </w:drawing>
      </w:r>
      <w:r w:rsidRPr="007D6C6C">
        <w:rPr>
          <w:rFonts w:ascii="Times New Roman" w:eastAsia="Times New Roman" w:hAnsi="Times New Roman" w:cs="Times New Roman"/>
          <w:noProof/>
          <w:sz w:val="20"/>
          <w:szCs w:val="20"/>
        </w:rPr>
        <w:t xml:space="preserve">      </w:t>
      </w:r>
      <w:r w:rsidRPr="007D6C6C">
        <w:rPr>
          <w:rFonts w:ascii="Times New Roman" w:eastAsia="Times New Roman" w:hAnsi="Times New Roman" w:cs="Times New Roman"/>
          <w:noProof/>
          <w:sz w:val="20"/>
          <w:szCs w:val="20"/>
        </w:rPr>
        <w:drawing>
          <wp:inline distT="0" distB="0" distL="0" distR="0" wp14:anchorId="1AFD4017" wp14:editId="00907858">
            <wp:extent cx="2588168" cy="1554480"/>
            <wp:effectExtent l="0" t="0" r="3175" b="7620"/>
            <wp:docPr id="1167752839" name="Picture 4"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52839" name="Picture 4" descr="A graph of different colored bar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88168" cy="1554480"/>
                    </a:xfrm>
                    <a:prstGeom prst="rect">
                      <a:avLst/>
                    </a:prstGeom>
                    <a:noFill/>
                    <a:ln>
                      <a:noFill/>
                    </a:ln>
                  </pic:spPr>
                </pic:pic>
              </a:graphicData>
            </a:graphic>
          </wp:inline>
        </w:drawing>
      </w:r>
    </w:p>
    <w:p w14:paraId="7EB4169D" w14:textId="77777777" w:rsidR="007D6C6C" w:rsidRPr="007D6C6C" w:rsidRDefault="007D6C6C" w:rsidP="007D6C6C">
      <w:pPr>
        <w:spacing w:after="0" w:line="240" w:lineRule="auto"/>
        <w:rPr>
          <w:rFonts w:ascii="Times New Roman" w:eastAsia="Times New Roman" w:hAnsi="Times New Roman" w:cs="Times New Roman"/>
          <w:sz w:val="20"/>
          <w:szCs w:val="20"/>
        </w:rPr>
      </w:pPr>
      <w:r w:rsidRPr="007D6C6C">
        <w:rPr>
          <w:rFonts w:ascii="Times New Roman" w:eastAsia="Times New Roman" w:hAnsi="Times New Roman" w:cs="Times New Roman"/>
          <w:sz w:val="20"/>
          <w:szCs w:val="20"/>
        </w:rPr>
        <w:t xml:space="preserve"> </w:t>
      </w:r>
      <w:r w:rsidRPr="007D6C6C">
        <w:rPr>
          <w:rFonts w:ascii="Times New Roman" w:eastAsia="Times New Roman" w:hAnsi="Times New Roman" w:cs="Times New Roman"/>
          <w:sz w:val="20"/>
          <w:szCs w:val="20"/>
        </w:rPr>
        <w:tab/>
      </w:r>
      <w:r w:rsidRPr="007D6C6C">
        <w:rPr>
          <w:rFonts w:ascii="Times New Roman" w:eastAsia="Times New Roman" w:hAnsi="Times New Roman" w:cs="Times New Roman"/>
          <w:sz w:val="20"/>
          <w:szCs w:val="20"/>
        </w:rPr>
        <w:tab/>
      </w:r>
      <w:r w:rsidRPr="007D6C6C">
        <w:rPr>
          <w:rFonts w:ascii="Times New Roman" w:eastAsia="Times New Roman" w:hAnsi="Times New Roman" w:cs="Times New Roman"/>
          <w:sz w:val="20"/>
          <w:szCs w:val="20"/>
        </w:rPr>
        <w:tab/>
        <w:t>a                                                                                    b</w:t>
      </w:r>
    </w:p>
    <w:p w14:paraId="5DD4908D" w14:textId="77777777" w:rsidR="007D6C6C" w:rsidRPr="007D6C6C" w:rsidRDefault="007D6C6C" w:rsidP="007D6C6C">
      <w:pPr>
        <w:keepNext/>
        <w:spacing w:after="0" w:line="240" w:lineRule="auto"/>
        <w:ind w:firstLine="426"/>
        <w:jc w:val="center"/>
        <w:rPr>
          <w:rFonts w:ascii="Times New Roman" w:eastAsia="Times New Roman" w:hAnsi="Times New Roman" w:cs="Times New Roman"/>
          <w:sz w:val="20"/>
          <w:szCs w:val="20"/>
        </w:rPr>
      </w:pPr>
      <w:r w:rsidRPr="007D6C6C">
        <w:rPr>
          <w:rFonts w:ascii="Times New Roman" w:eastAsia="Times New Roman" w:hAnsi="Times New Roman" w:cs="Times New Roman"/>
          <w:noProof/>
          <w:sz w:val="20"/>
          <w:szCs w:val="20"/>
        </w:rPr>
        <w:drawing>
          <wp:inline distT="0" distB="0" distL="0" distR="0" wp14:anchorId="41656E1C" wp14:editId="6B3DED1B">
            <wp:extent cx="2588168" cy="1554480"/>
            <wp:effectExtent l="0" t="0" r="3175" b="7620"/>
            <wp:docPr id="1007421517" name="Picture 5"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21517" name="Picture 5" descr="A graph of different colored bar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8168" cy="1554480"/>
                    </a:xfrm>
                    <a:prstGeom prst="rect">
                      <a:avLst/>
                    </a:prstGeom>
                    <a:noFill/>
                    <a:ln>
                      <a:noFill/>
                    </a:ln>
                  </pic:spPr>
                </pic:pic>
              </a:graphicData>
            </a:graphic>
          </wp:inline>
        </w:drawing>
      </w:r>
    </w:p>
    <w:p w14:paraId="3EBA5374" w14:textId="77777777" w:rsidR="007D6C6C" w:rsidRPr="007D6C6C" w:rsidRDefault="007D6C6C" w:rsidP="007D6C6C">
      <w:pPr>
        <w:keepNext/>
        <w:spacing w:after="0" w:line="240" w:lineRule="auto"/>
        <w:ind w:firstLine="426"/>
        <w:jc w:val="center"/>
        <w:rPr>
          <w:rFonts w:ascii="Times New Roman" w:eastAsia="Times New Roman" w:hAnsi="Times New Roman" w:cs="Times New Roman"/>
          <w:sz w:val="20"/>
          <w:szCs w:val="20"/>
        </w:rPr>
      </w:pPr>
      <w:r w:rsidRPr="007D6C6C">
        <w:rPr>
          <w:rFonts w:ascii="Times New Roman" w:eastAsia="Times New Roman" w:hAnsi="Times New Roman" w:cs="Times New Roman"/>
          <w:sz w:val="20"/>
          <w:szCs w:val="20"/>
        </w:rPr>
        <w:t>c</w:t>
      </w:r>
    </w:p>
    <w:p w14:paraId="0D206801" w14:textId="292728EB" w:rsidR="007D6C6C" w:rsidRPr="007D6C6C" w:rsidRDefault="007D6C6C" w:rsidP="007D6C6C">
      <w:pPr>
        <w:spacing w:after="0" w:line="480" w:lineRule="auto"/>
        <w:jc w:val="center"/>
        <w:rPr>
          <w:rFonts w:ascii="Times New Roman" w:eastAsia="Times New Roman" w:hAnsi="Times New Roman" w:cs="Times New Roman"/>
          <w:sz w:val="20"/>
          <w:szCs w:val="20"/>
        </w:rPr>
      </w:pPr>
      <w:bookmarkStart w:id="20" w:name="_Ref145459917"/>
      <w:r w:rsidRPr="007D6C6C">
        <w:rPr>
          <w:rFonts w:ascii="Times New Roman" w:eastAsia="Times New Roman" w:hAnsi="Times New Roman" w:cs="Times New Roman"/>
          <w:sz w:val="20"/>
          <w:szCs w:val="20"/>
        </w:rPr>
        <w:t>Fig</w:t>
      </w:r>
      <w:r w:rsidR="00FD2BCF" w:rsidRPr="00FD2BCF">
        <w:rPr>
          <w:rFonts w:ascii="Times New Roman" w:eastAsia="Times New Roman" w:hAnsi="Times New Roman" w:cs="Times New Roman"/>
          <w:sz w:val="20"/>
          <w:szCs w:val="20"/>
        </w:rPr>
        <w:t>ure</w:t>
      </w:r>
      <w:r w:rsidRPr="007D6C6C">
        <w:rPr>
          <w:rFonts w:ascii="Times New Roman" w:eastAsia="Times New Roman" w:hAnsi="Times New Roman" w:cs="Times New Roman"/>
          <w:sz w:val="20"/>
          <w:szCs w:val="20"/>
        </w:rPr>
        <w:t xml:space="preserve"> </w:t>
      </w:r>
      <w:r w:rsidRPr="007D6C6C">
        <w:rPr>
          <w:rFonts w:ascii="Times New Roman" w:eastAsia="Times New Roman" w:hAnsi="Times New Roman" w:cs="Times New Roman"/>
          <w:sz w:val="20"/>
          <w:szCs w:val="20"/>
        </w:rPr>
        <w:fldChar w:fldCharType="begin"/>
      </w:r>
      <w:r w:rsidRPr="007D6C6C">
        <w:rPr>
          <w:rFonts w:ascii="Times New Roman" w:eastAsia="Times New Roman" w:hAnsi="Times New Roman" w:cs="Times New Roman"/>
          <w:sz w:val="20"/>
          <w:szCs w:val="20"/>
        </w:rPr>
        <w:instrText xml:space="preserve"> SEQ Fig. \* ARABIC </w:instrText>
      </w:r>
      <w:r w:rsidRPr="007D6C6C">
        <w:rPr>
          <w:rFonts w:ascii="Times New Roman" w:eastAsia="Times New Roman" w:hAnsi="Times New Roman" w:cs="Times New Roman"/>
          <w:sz w:val="20"/>
          <w:szCs w:val="20"/>
        </w:rPr>
        <w:fldChar w:fldCharType="separate"/>
      </w:r>
      <w:r w:rsidR="002C73A6">
        <w:rPr>
          <w:rFonts w:ascii="Times New Roman" w:eastAsia="Times New Roman" w:hAnsi="Times New Roman" w:cs="Times New Roman"/>
          <w:noProof/>
          <w:sz w:val="20"/>
          <w:szCs w:val="20"/>
        </w:rPr>
        <w:t>5</w:t>
      </w:r>
      <w:r w:rsidRPr="007D6C6C">
        <w:rPr>
          <w:rFonts w:ascii="Times New Roman" w:eastAsia="Times New Roman" w:hAnsi="Times New Roman" w:cs="Times New Roman"/>
          <w:sz w:val="20"/>
          <w:szCs w:val="20"/>
        </w:rPr>
        <w:fldChar w:fldCharType="end"/>
      </w:r>
      <w:bookmarkEnd w:id="20"/>
      <w:r w:rsidRPr="007D6C6C">
        <w:rPr>
          <w:rFonts w:ascii="Times New Roman" w:eastAsia="Times New Roman" w:hAnsi="Times New Roman" w:cs="Times New Roman"/>
          <w:sz w:val="20"/>
          <w:szCs w:val="20"/>
        </w:rPr>
        <w:t xml:space="preserve">. Performance charts of each </w:t>
      </w:r>
      <w:r w:rsidR="00A741E7" w:rsidRPr="007D6C6C">
        <w:rPr>
          <w:rFonts w:ascii="Times New Roman" w:eastAsia="Times New Roman" w:hAnsi="Times New Roman" w:cs="Times New Roman"/>
          <w:sz w:val="20"/>
          <w:szCs w:val="20"/>
        </w:rPr>
        <w:t>model</w:t>
      </w:r>
      <w:r w:rsidR="00A741E7">
        <w:rPr>
          <w:rFonts w:ascii="Times New Roman" w:eastAsia="Times New Roman" w:hAnsi="Times New Roman" w:cs="Times New Roman"/>
          <w:sz w:val="20"/>
          <w:szCs w:val="20"/>
        </w:rPr>
        <w:t>s</w:t>
      </w:r>
      <w:r w:rsidRPr="007D6C6C">
        <w:rPr>
          <w:rFonts w:ascii="Times New Roman" w:eastAsia="Times New Roman" w:hAnsi="Times New Roman" w:cs="Times New Roman"/>
          <w:sz w:val="20"/>
          <w:szCs w:val="20"/>
        </w:rPr>
        <w:t xml:space="preserve"> (a) Accuracy, (b) Precision, (c) Recall</w:t>
      </w:r>
    </w:p>
    <w:p w14:paraId="44000636" w14:textId="7F883CA7" w:rsidR="007D6C6C" w:rsidRDefault="00F54C1F" w:rsidP="00EC4376">
      <w:pPr>
        <w:pStyle w:val="NoSpacing"/>
        <w:spacing w:line="360" w:lineRule="auto"/>
        <w:ind w:left="450" w:firstLine="270"/>
        <w:jc w:val="both"/>
        <w:rPr>
          <w:rFonts w:ascii="Times New Roman" w:hAnsi="Times New Roman" w:cs="Times New Roman"/>
          <w:sz w:val="20"/>
        </w:rPr>
      </w:pPr>
      <w:r w:rsidRPr="00F54C1F">
        <w:rPr>
          <w:rFonts w:ascii="Times New Roman" w:hAnsi="Times New Roman" w:cs="Times New Roman"/>
          <w:sz w:val="20"/>
        </w:rPr>
        <w:t xml:space="preserve">The accuracy results of each tested model were then used to calculate the average values for each feature extraction method. The obtained results indicate that, on average, the Word2Vec method yielded a score of 77.75, the </w:t>
      </w:r>
      <w:proofErr w:type="spellStart"/>
      <w:r w:rsidRPr="00F54C1F">
        <w:rPr>
          <w:rFonts w:ascii="Times New Roman" w:hAnsi="Times New Roman" w:cs="Times New Roman"/>
          <w:sz w:val="20"/>
        </w:rPr>
        <w:t>FastText</w:t>
      </w:r>
      <w:proofErr w:type="spellEnd"/>
      <w:r w:rsidRPr="00F54C1F">
        <w:rPr>
          <w:rFonts w:ascii="Times New Roman" w:hAnsi="Times New Roman" w:cs="Times New Roman"/>
          <w:sz w:val="20"/>
        </w:rPr>
        <w:t xml:space="preserve"> method had an average score of 77.38, the </w:t>
      </w:r>
      <w:proofErr w:type="spellStart"/>
      <w:r w:rsidRPr="00F54C1F">
        <w:rPr>
          <w:rFonts w:ascii="Times New Roman" w:hAnsi="Times New Roman" w:cs="Times New Roman"/>
          <w:sz w:val="20"/>
        </w:rPr>
        <w:t>GloVe</w:t>
      </w:r>
      <w:proofErr w:type="spellEnd"/>
      <w:r w:rsidRPr="00F54C1F">
        <w:rPr>
          <w:rFonts w:ascii="Times New Roman" w:hAnsi="Times New Roman" w:cs="Times New Roman"/>
          <w:sz w:val="20"/>
        </w:rPr>
        <w:t xml:space="preserve"> method had an average score of 75.63, and the average score for the combination of all three methods was 80.75. These results demonstrate that the combined method achieved the highest score compared to the standalone methods. Each word embedding method has its own strengths, and by combining them, all three word embeddings collaborate to create strong overall performance. The comparison chart can be seen in</w:t>
      </w:r>
      <w:r>
        <w:rPr>
          <w:rFonts w:ascii="Times New Roman" w:hAnsi="Times New Roman" w:cs="Times New Roman"/>
          <w:sz w:val="20"/>
        </w:rPr>
        <w:t xml:space="preserve"> </w:t>
      </w:r>
      <w:r w:rsidR="00ED05CB" w:rsidRPr="00ED05CB">
        <w:rPr>
          <w:rFonts w:ascii="Times New Roman" w:hAnsi="Times New Roman" w:cs="Times New Roman"/>
          <w:sz w:val="20"/>
          <w:szCs w:val="20"/>
        </w:rPr>
        <w:fldChar w:fldCharType="begin"/>
      </w:r>
      <w:r w:rsidR="00ED05CB" w:rsidRPr="00ED05CB">
        <w:rPr>
          <w:rFonts w:ascii="Times New Roman" w:hAnsi="Times New Roman" w:cs="Times New Roman"/>
          <w:sz w:val="20"/>
          <w:szCs w:val="20"/>
        </w:rPr>
        <w:instrText xml:space="preserve"> REF _Ref145690441 \h  \* MERGEFORMAT </w:instrText>
      </w:r>
      <w:r w:rsidR="00ED05CB" w:rsidRPr="00ED05CB">
        <w:rPr>
          <w:rFonts w:ascii="Times New Roman" w:hAnsi="Times New Roman" w:cs="Times New Roman"/>
          <w:sz w:val="20"/>
          <w:szCs w:val="20"/>
        </w:rPr>
      </w:r>
      <w:r w:rsidR="00ED05CB" w:rsidRPr="00ED05CB">
        <w:rPr>
          <w:rFonts w:ascii="Times New Roman" w:hAnsi="Times New Roman" w:cs="Times New Roman"/>
          <w:sz w:val="20"/>
          <w:szCs w:val="20"/>
        </w:rPr>
        <w:fldChar w:fldCharType="separate"/>
      </w:r>
      <w:r w:rsidR="002C73A6" w:rsidRPr="002C73A6">
        <w:rPr>
          <w:rFonts w:ascii="Times New Roman" w:hAnsi="Times New Roman" w:cs="Times New Roman"/>
          <w:sz w:val="20"/>
          <w:szCs w:val="20"/>
        </w:rPr>
        <w:t xml:space="preserve">Figure </w:t>
      </w:r>
      <w:r w:rsidR="002C73A6" w:rsidRPr="002C73A6">
        <w:rPr>
          <w:rFonts w:ascii="Times New Roman" w:hAnsi="Times New Roman" w:cs="Times New Roman"/>
          <w:noProof/>
          <w:sz w:val="20"/>
          <w:szCs w:val="20"/>
        </w:rPr>
        <w:t>6</w:t>
      </w:r>
      <w:r w:rsidR="00ED05CB" w:rsidRPr="00ED05CB">
        <w:rPr>
          <w:rFonts w:ascii="Times New Roman" w:hAnsi="Times New Roman" w:cs="Times New Roman"/>
          <w:sz w:val="20"/>
          <w:szCs w:val="20"/>
        </w:rPr>
        <w:fldChar w:fldCharType="end"/>
      </w:r>
      <w:r w:rsidR="00ED05CB" w:rsidRPr="00ED05CB">
        <w:rPr>
          <w:rFonts w:ascii="Times New Roman" w:hAnsi="Times New Roman" w:cs="Times New Roman"/>
          <w:sz w:val="20"/>
          <w:szCs w:val="20"/>
        </w:rPr>
        <w:t>.</w:t>
      </w:r>
    </w:p>
    <w:p w14:paraId="56B91189" w14:textId="77777777" w:rsidR="00D37148" w:rsidRDefault="00E7200A" w:rsidP="00ED05CB">
      <w:pPr>
        <w:pStyle w:val="NoSpacing"/>
        <w:keepNext/>
        <w:spacing w:line="360" w:lineRule="auto"/>
        <w:ind w:left="450" w:firstLine="360"/>
        <w:jc w:val="center"/>
      </w:pPr>
      <w:r>
        <w:rPr>
          <w:noProof/>
        </w:rPr>
        <w:drawing>
          <wp:inline distT="0" distB="0" distL="0" distR="0" wp14:anchorId="0263F117" wp14:editId="70F34CFB">
            <wp:extent cx="2734313" cy="2506980"/>
            <wp:effectExtent l="0" t="0" r="8890" b="7620"/>
            <wp:docPr id="1090257776" name="Picture 1" descr="A graph with numbers and a b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57776" name="Picture 1" descr="A graph with numbers and a bar&#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34911" cy="2507528"/>
                    </a:xfrm>
                    <a:prstGeom prst="rect">
                      <a:avLst/>
                    </a:prstGeom>
                    <a:noFill/>
                    <a:ln>
                      <a:noFill/>
                    </a:ln>
                  </pic:spPr>
                </pic:pic>
              </a:graphicData>
            </a:graphic>
          </wp:inline>
        </w:drawing>
      </w:r>
    </w:p>
    <w:p w14:paraId="397C5F72" w14:textId="1C24D441" w:rsidR="00E46D9A" w:rsidRPr="00ED05CB" w:rsidRDefault="00D37148" w:rsidP="00ED05CB">
      <w:pPr>
        <w:pStyle w:val="Caption"/>
        <w:rPr>
          <w:i w:val="0"/>
          <w:iCs w:val="0"/>
        </w:rPr>
      </w:pPr>
      <w:bookmarkStart w:id="21" w:name="_Ref145690441"/>
      <w:r w:rsidRPr="00ED05CB">
        <w:rPr>
          <w:i w:val="0"/>
          <w:iCs w:val="0"/>
        </w:rPr>
        <w:t xml:space="preserve">Figure </w:t>
      </w:r>
      <w:r w:rsidRPr="00ED05CB">
        <w:rPr>
          <w:i w:val="0"/>
          <w:iCs w:val="0"/>
        </w:rPr>
        <w:fldChar w:fldCharType="begin"/>
      </w:r>
      <w:r w:rsidRPr="00ED05CB">
        <w:rPr>
          <w:i w:val="0"/>
          <w:iCs w:val="0"/>
        </w:rPr>
        <w:instrText xml:space="preserve"> SEQ Fig. \* ARABIC </w:instrText>
      </w:r>
      <w:r w:rsidRPr="00ED05CB">
        <w:rPr>
          <w:i w:val="0"/>
          <w:iCs w:val="0"/>
        </w:rPr>
        <w:fldChar w:fldCharType="separate"/>
      </w:r>
      <w:r w:rsidR="002C73A6">
        <w:rPr>
          <w:i w:val="0"/>
          <w:iCs w:val="0"/>
          <w:noProof/>
        </w:rPr>
        <w:t>6</w:t>
      </w:r>
      <w:r w:rsidRPr="00ED05CB">
        <w:rPr>
          <w:i w:val="0"/>
          <w:iCs w:val="0"/>
        </w:rPr>
        <w:fldChar w:fldCharType="end"/>
      </w:r>
      <w:bookmarkEnd w:id="21"/>
      <w:r w:rsidRPr="00ED05CB">
        <w:rPr>
          <w:i w:val="0"/>
          <w:iCs w:val="0"/>
        </w:rPr>
        <w:t xml:space="preserve">. </w:t>
      </w:r>
      <w:r w:rsidR="00ED05CB" w:rsidRPr="00ED05CB">
        <w:rPr>
          <w:i w:val="0"/>
          <w:iCs w:val="0"/>
        </w:rPr>
        <w:t xml:space="preserve">Comparison of </w:t>
      </w:r>
      <w:r w:rsidR="00DE718B">
        <w:rPr>
          <w:i w:val="0"/>
          <w:iCs w:val="0"/>
        </w:rPr>
        <w:t>A</w:t>
      </w:r>
      <w:r w:rsidR="00ED05CB" w:rsidRPr="00ED05CB">
        <w:rPr>
          <w:i w:val="0"/>
          <w:iCs w:val="0"/>
        </w:rPr>
        <w:t xml:space="preserve">verage </w:t>
      </w:r>
      <w:r w:rsidR="00DE718B">
        <w:rPr>
          <w:i w:val="0"/>
          <w:iCs w:val="0"/>
        </w:rPr>
        <w:t>A</w:t>
      </w:r>
      <w:r w:rsidR="00ED05CB" w:rsidRPr="00ED05CB">
        <w:rPr>
          <w:i w:val="0"/>
          <w:iCs w:val="0"/>
        </w:rPr>
        <w:t xml:space="preserve">ccuracy based on </w:t>
      </w:r>
      <w:r w:rsidR="00DE718B">
        <w:rPr>
          <w:i w:val="0"/>
          <w:iCs w:val="0"/>
        </w:rPr>
        <w:t>F</w:t>
      </w:r>
      <w:r w:rsidR="00ED05CB" w:rsidRPr="00ED05CB">
        <w:rPr>
          <w:i w:val="0"/>
          <w:iCs w:val="0"/>
        </w:rPr>
        <w:t xml:space="preserve">eature </w:t>
      </w:r>
      <w:r w:rsidR="00DE718B">
        <w:rPr>
          <w:i w:val="0"/>
          <w:iCs w:val="0"/>
        </w:rPr>
        <w:t>E</w:t>
      </w:r>
      <w:r w:rsidR="00ED05CB" w:rsidRPr="00ED05CB">
        <w:rPr>
          <w:i w:val="0"/>
          <w:iCs w:val="0"/>
        </w:rPr>
        <w:t xml:space="preserve">xtraction </w:t>
      </w:r>
      <w:r w:rsidR="00DE718B">
        <w:rPr>
          <w:i w:val="0"/>
          <w:iCs w:val="0"/>
        </w:rPr>
        <w:t>T</w:t>
      </w:r>
      <w:r w:rsidR="00ED05CB" w:rsidRPr="00ED05CB">
        <w:rPr>
          <w:i w:val="0"/>
          <w:iCs w:val="0"/>
        </w:rPr>
        <w:t>echniques</w:t>
      </w:r>
    </w:p>
    <w:p w14:paraId="7A33ACA3" w14:textId="6A2B3BDC" w:rsidR="007D6C6C" w:rsidRDefault="00C27653" w:rsidP="007D6C6C">
      <w:pPr>
        <w:pStyle w:val="NoSpacing"/>
        <w:spacing w:line="360" w:lineRule="auto"/>
        <w:ind w:left="450" w:firstLine="360"/>
        <w:jc w:val="both"/>
        <w:rPr>
          <w:rFonts w:ascii="Times New Roman" w:hAnsi="Times New Roman" w:cs="Times New Roman"/>
          <w:sz w:val="20"/>
        </w:rPr>
      </w:pPr>
      <w:r w:rsidRPr="00C27653">
        <w:rPr>
          <w:rFonts w:ascii="Times New Roman" w:hAnsi="Times New Roman" w:cs="Times New Roman"/>
          <w:sz w:val="20"/>
        </w:rPr>
        <w:lastRenderedPageBreak/>
        <w:t xml:space="preserve">The accuracy results corresponding to the padding lengths were also used to calculate the average values for comparison purposes. The results indeed show that the input value of padding length has an impact on the model's performance and yields different results for each padding type. The padding lengths used were the maximum value, mean value, median value, and mode value, which can be reviewed in </w:t>
      </w:r>
      <w:r w:rsidRPr="00C27653">
        <w:rPr>
          <w:rFonts w:ascii="Times New Roman" w:hAnsi="Times New Roman" w:cs="Times New Roman"/>
          <w:sz w:val="20"/>
        </w:rPr>
        <w:fldChar w:fldCharType="begin"/>
      </w:r>
      <w:r w:rsidRPr="00C27653">
        <w:rPr>
          <w:rFonts w:ascii="Times New Roman" w:hAnsi="Times New Roman" w:cs="Times New Roman"/>
          <w:sz w:val="20"/>
        </w:rPr>
        <w:instrText xml:space="preserve"> REF _Ref145457872 \h  \* MERGEFORMAT </w:instrText>
      </w:r>
      <w:r w:rsidRPr="00C27653">
        <w:rPr>
          <w:rFonts w:ascii="Times New Roman" w:hAnsi="Times New Roman" w:cs="Times New Roman"/>
          <w:sz w:val="20"/>
        </w:rPr>
      </w:r>
      <w:r w:rsidRPr="00C27653">
        <w:rPr>
          <w:rFonts w:ascii="Times New Roman" w:hAnsi="Times New Roman" w:cs="Times New Roman"/>
          <w:sz w:val="20"/>
        </w:rPr>
        <w:fldChar w:fldCharType="separate"/>
      </w:r>
      <w:r w:rsidR="002C73A6" w:rsidRPr="00C461F7">
        <w:rPr>
          <w:rFonts w:ascii="Times New Roman" w:eastAsia="Times New Roman" w:hAnsi="Times New Roman" w:cs="Times New Roman"/>
          <w:sz w:val="20"/>
          <w:szCs w:val="20"/>
        </w:rPr>
        <w:t xml:space="preserve">Table </w:t>
      </w:r>
      <w:r w:rsidR="002C73A6">
        <w:rPr>
          <w:rFonts w:ascii="Times New Roman" w:eastAsia="Times New Roman" w:hAnsi="Times New Roman" w:cs="Times New Roman"/>
          <w:noProof/>
          <w:sz w:val="20"/>
          <w:szCs w:val="20"/>
        </w:rPr>
        <w:t>2</w:t>
      </w:r>
      <w:r w:rsidRPr="00C27653">
        <w:rPr>
          <w:rFonts w:ascii="Times New Roman" w:hAnsi="Times New Roman" w:cs="Times New Roman"/>
          <w:sz w:val="20"/>
        </w:rPr>
        <w:fldChar w:fldCharType="end"/>
      </w:r>
      <w:r w:rsidRPr="00C27653">
        <w:rPr>
          <w:rFonts w:ascii="Times New Roman" w:hAnsi="Times New Roman" w:cs="Times New Roman"/>
          <w:sz w:val="20"/>
        </w:rPr>
        <w:t>. The comparison chart can be observed in</w:t>
      </w:r>
      <w:r w:rsidR="00E46D9A" w:rsidRPr="00E46D9A">
        <w:rPr>
          <w:rFonts w:ascii="Times New Roman" w:hAnsi="Times New Roman" w:cs="Times New Roman"/>
          <w:sz w:val="20"/>
        </w:rPr>
        <w:t xml:space="preserve"> </w:t>
      </w:r>
      <w:r w:rsidR="00ED05CB" w:rsidRPr="00ED05CB">
        <w:rPr>
          <w:rFonts w:ascii="Times New Roman" w:hAnsi="Times New Roman" w:cs="Times New Roman"/>
          <w:sz w:val="20"/>
          <w:szCs w:val="20"/>
        </w:rPr>
        <w:fldChar w:fldCharType="begin"/>
      </w:r>
      <w:r w:rsidR="00ED05CB" w:rsidRPr="00ED05CB">
        <w:rPr>
          <w:rFonts w:ascii="Times New Roman" w:hAnsi="Times New Roman" w:cs="Times New Roman"/>
          <w:sz w:val="20"/>
          <w:szCs w:val="20"/>
        </w:rPr>
        <w:instrText xml:space="preserve"> REF _Ref145690449 \h  \* MERGEFORMAT </w:instrText>
      </w:r>
      <w:r w:rsidR="00ED05CB" w:rsidRPr="00ED05CB">
        <w:rPr>
          <w:rFonts w:ascii="Times New Roman" w:hAnsi="Times New Roman" w:cs="Times New Roman"/>
          <w:sz w:val="20"/>
          <w:szCs w:val="20"/>
        </w:rPr>
      </w:r>
      <w:r w:rsidR="00ED05CB" w:rsidRPr="00ED05CB">
        <w:rPr>
          <w:rFonts w:ascii="Times New Roman" w:hAnsi="Times New Roman" w:cs="Times New Roman"/>
          <w:sz w:val="20"/>
          <w:szCs w:val="20"/>
        </w:rPr>
        <w:fldChar w:fldCharType="separate"/>
      </w:r>
      <w:r w:rsidR="002C73A6" w:rsidRPr="002C73A6">
        <w:rPr>
          <w:rFonts w:ascii="Times New Roman" w:hAnsi="Times New Roman" w:cs="Times New Roman"/>
          <w:sz w:val="20"/>
          <w:szCs w:val="20"/>
        </w:rPr>
        <w:t xml:space="preserve">Figure </w:t>
      </w:r>
      <w:r w:rsidR="002C73A6" w:rsidRPr="002C73A6">
        <w:rPr>
          <w:rFonts w:ascii="Times New Roman" w:hAnsi="Times New Roman" w:cs="Times New Roman"/>
          <w:noProof/>
          <w:sz w:val="20"/>
          <w:szCs w:val="20"/>
        </w:rPr>
        <w:t>7</w:t>
      </w:r>
      <w:r w:rsidR="00ED05CB" w:rsidRPr="00ED05CB">
        <w:rPr>
          <w:rFonts w:ascii="Times New Roman" w:hAnsi="Times New Roman" w:cs="Times New Roman"/>
          <w:sz w:val="20"/>
          <w:szCs w:val="20"/>
        </w:rPr>
        <w:fldChar w:fldCharType="end"/>
      </w:r>
      <w:r w:rsidR="00ED05CB" w:rsidRPr="00ED05CB">
        <w:rPr>
          <w:rFonts w:ascii="Times New Roman" w:hAnsi="Times New Roman" w:cs="Times New Roman"/>
          <w:sz w:val="20"/>
          <w:szCs w:val="20"/>
        </w:rPr>
        <w:t>.</w:t>
      </w:r>
    </w:p>
    <w:p w14:paraId="1959A02F" w14:textId="77777777" w:rsidR="00D37148" w:rsidRDefault="00E7200A" w:rsidP="00ED05CB">
      <w:pPr>
        <w:pStyle w:val="NoSpacing"/>
        <w:keepNext/>
        <w:spacing w:line="360" w:lineRule="auto"/>
        <w:ind w:left="450" w:firstLine="360"/>
        <w:jc w:val="center"/>
      </w:pPr>
      <w:r>
        <w:rPr>
          <w:noProof/>
        </w:rPr>
        <w:drawing>
          <wp:inline distT="0" distB="0" distL="0" distR="0" wp14:anchorId="7EF91BC9" wp14:editId="403FF76C">
            <wp:extent cx="2992726" cy="2750820"/>
            <wp:effectExtent l="0" t="0" r="0" b="0"/>
            <wp:docPr id="2062907977" name="Picture 2" descr="A graph of a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07977" name="Picture 2" descr="A graph of a bar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95869" cy="2753709"/>
                    </a:xfrm>
                    <a:prstGeom prst="rect">
                      <a:avLst/>
                    </a:prstGeom>
                    <a:noFill/>
                    <a:ln>
                      <a:noFill/>
                    </a:ln>
                  </pic:spPr>
                </pic:pic>
              </a:graphicData>
            </a:graphic>
          </wp:inline>
        </w:drawing>
      </w:r>
    </w:p>
    <w:p w14:paraId="413577D0" w14:textId="26501880" w:rsidR="00E7200A" w:rsidRPr="00ED05CB" w:rsidRDefault="00D37148" w:rsidP="00ED05CB">
      <w:pPr>
        <w:pStyle w:val="Caption"/>
        <w:rPr>
          <w:b/>
          <w:i w:val="0"/>
          <w:iCs w:val="0"/>
        </w:rPr>
      </w:pPr>
      <w:bookmarkStart w:id="22" w:name="_Ref145690449"/>
      <w:r w:rsidRPr="00ED05CB">
        <w:rPr>
          <w:i w:val="0"/>
          <w:iCs w:val="0"/>
        </w:rPr>
        <w:t>Fig</w:t>
      </w:r>
      <w:r w:rsidR="00ED05CB" w:rsidRPr="00ED05CB">
        <w:rPr>
          <w:i w:val="0"/>
          <w:iCs w:val="0"/>
        </w:rPr>
        <w:t>ure</w:t>
      </w:r>
      <w:r w:rsidRPr="00ED05CB">
        <w:rPr>
          <w:i w:val="0"/>
          <w:iCs w:val="0"/>
        </w:rPr>
        <w:t xml:space="preserve"> </w:t>
      </w:r>
      <w:r w:rsidRPr="00ED05CB">
        <w:rPr>
          <w:i w:val="0"/>
          <w:iCs w:val="0"/>
        </w:rPr>
        <w:fldChar w:fldCharType="begin"/>
      </w:r>
      <w:r w:rsidRPr="00ED05CB">
        <w:rPr>
          <w:i w:val="0"/>
          <w:iCs w:val="0"/>
        </w:rPr>
        <w:instrText xml:space="preserve"> SEQ Fig. \* ARABIC </w:instrText>
      </w:r>
      <w:r w:rsidRPr="00ED05CB">
        <w:rPr>
          <w:i w:val="0"/>
          <w:iCs w:val="0"/>
        </w:rPr>
        <w:fldChar w:fldCharType="separate"/>
      </w:r>
      <w:r w:rsidR="002C73A6">
        <w:rPr>
          <w:i w:val="0"/>
          <w:iCs w:val="0"/>
          <w:noProof/>
        </w:rPr>
        <w:t>7</w:t>
      </w:r>
      <w:r w:rsidRPr="00ED05CB">
        <w:rPr>
          <w:i w:val="0"/>
          <w:iCs w:val="0"/>
        </w:rPr>
        <w:fldChar w:fldCharType="end"/>
      </w:r>
      <w:bookmarkEnd w:id="22"/>
      <w:r w:rsidR="00ED05CB" w:rsidRPr="00ED05CB">
        <w:rPr>
          <w:i w:val="0"/>
          <w:iCs w:val="0"/>
        </w:rPr>
        <w:t xml:space="preserve">. Comparison of </w:t>
      </w:r>
      <w:r w:rsidR="00DE718B">
        <w:rPr>
          <w:i w:val="0"/>
          <w:iCs w:val="0"/>
        </w:rPr>
        <w:t>A</w:t>
      </w:r>
      <w:r w:rsidR="00ED05CB" w:rsidRPr="00ED05CB">
        <w:rPr>
          <w:i w:val="0"/>
          <w:iCs w:val="0"/>
        </w:rPr>
        <w:t xml:space="preserve">verage </w:t>
      </w:r>
      <w:r w:rsidR="00BE24E6">
        <w:rPr>
          <w:i w:val="0"/>
          <w:iCs w:val="0"/>
        </w:rPr>
        <w:t>A</w:t>
      </w:r>
      <w:r w:rsidR="00ED05CB" w:rsidRPr="00ED05CB">
        <w:rPr>
          <w:i w:val="0"/>
          <w:iCs w:val="0"/>
        </w:rPr>
        <w:t xml:space="preserve">ccuracy </w:t>
      </w:r>
      <w:r w:rsidR="00BE24E6">
        <w:rPr>
          <w:i w:val="0"/>
          <w:iCs w:val="0"/>
        </w:rPr>
        <w:t>b</w:t>
      </w:r>
      <w:r w:rsidR="00ED05CB" w:rsidRPr="00ED05CB">
        <w:rPr>
          <w:i w:val="0"/>
          <w:iCs w:val="0"/>
        </w:rPr>
        <w:t xml:space="preserve">ased on </w:t>
      </w:r>
      <w:r w:rsidR="00BE24E6">
        <w:rPr>
          <w:i w:val="0"/>
          <w:iCs w:val="0"/>
        </w:rPr>
        <w:t>W</w:t>
      </w:r>
      <w:r w:rsidR="00ED05CB" w:rsidRPr="00ED05CB">
        <w:rPr>
          <w:i w:val="0"/>
          <w:iCs w:val="0"/>
        </w:rPr>
        <w:t xml:space="preserve">ord </w:t>
      </w:r>
      <w:r w:rsidR="00BE24E6">
        <w:rPr>
          <w:i w:val="0"/>
          <w:iCs w:val="0"/>
        </w:rPr>
        <w:t>P</w:t>
      </w:r>
      <w:r w:rsidR="00ED05CB" w:rsidRPr="00ED05CB">
        <w:rPr>
          <w:i w:val="0"/>
          <w:iCs w:val="0"/>
        </w:rPr>
        <w:t xml:space="preserve">adding </w:t>
      </w:r>
      <w:r w:rsidR="00BE24E6">
        <w:rPr>
          <w:i w:val="0"/>
          <w:iCs w:val="0"/>
        </w:rPr>
        <w:t>T</w:t>
      </w:r>
      <w:r w:rsidR="00ED05CB" w:rsidRPr="00ED05CB">
        <w:rPr>
          <w:i w:val="0"/>
          <w:iCs w:val="0"/>
        </w:rPr>
        <w:t xml:space="preserve">echnique in </w:t>
      </w:r>
      <w:r w:rsidR="00BE24E6">
        <w:rPr>
          <w:i w:val="0"/>
          <w:iCs w:val="0"/>
        </w:rPr>
        <w:t>S</w:t>
      </w:r>
      <w:r w:rsidR="00ED05CB" w:rsidRPr="00ED05CB">
        <w:rPr>
          <w:i w:val="0"/>
          <w:iCs w:val="0"/>
        </w:rPr>
        <w:t>entences</w:t>
      </w:r>
    </w:p>
    <w:p w14:paraId="413CAA61" w14:textId="092BE44A" w:rsidR="001450ED" w:rsidRPr="00694D86" w:rsidRDefault="001450ED" w:rsidP="001450ED">
      <w:pPr>
        <w:pStyle w:val="Heading1"/>
        <w:numPr>
          <w:ilvl w:val="0"/>
          <w:numId w:val="0"/>
        </w:numPr>
        <w:spacing w:line="360" w:lineRule="auto"/>
        <w:ind w:left="431" w:hanging="431"/>
        <w:rPr>
          <w:szCs w:val="22"/>
        </w:rPr>
      </w:pPr>
      <w:r w:rsidRPr="00893367">
        <w:rPr>
          <w:szCs w:val="22"/>
          <w:lang w:val="en-US"/>
        </w:rPr>
        <w:t>CONCLUSIONS AND RECOMMENDATIONS</w:t>
      </w:r>
    </w:p>
    <w:p w14:paraId="74DF5D97" w14:textId="04EC7B39" w:rsidR="007D6C6C" w:rsidRPr="007D6C6C" w:rsidRDefault="007D6C6C" w:rsidP="007D6C6C">
      <w:pPr>
        <w:spacing w:line="360" w:lineRule="auto"/>
        <w:ind w:firstLine="567"/>
        <w:jc w:val="both"/>
        <w:rPr>
          <w:rFonts w:ascii="Times New Roman" w:hAnsi="Times New Roman" w:cs="Times New Roman"/>
          <w:sz w:val="20"/>
        </w:rPr>
      </w:pPr>
      <w:r w:rsidRPr="007D6C6C">
        <w:rPr>
          <w:rFonts w:ascii="Times New Roman" w:hAnsi="Times New Roman" w:cs="Times New Roman"/>
          <w:sz w:val="20"/>
        </w:rPr>
        <w:t xml:space="preserve">This study explores the impact of different input sizes of padding length on the performance of the Long Short-Term Memory model in detecting COVID-19 symptoms through messages from the Twitter social media platform. The research also compares feature extraction methods to determine the most suitable one for text data, as in this study, and employs a combined method using three feature extractions (Word2Vec, </w:t>
      </w:r>
      <w:proofErr w:type="spellStart"/>
      <w:r w:rsidRPr="007D6C6C">
        <w:rPr>
          <w:rFonts w:ascii="Times New Roman" w:hAnsi="Times New Roman" w:cs="Times New Roman"/>
          <w:sz w:val="20"/>
        </w:rPr>
        <w:t>GloVe</w:t>
      </w:r>
      <w:proofErr w:type="spellEnd"/>
      <w:r w:rsidRPr="007D6C6C">
        <w:rPr>
          <w:rFonts w:ascii="Times New Roman" w:hAnsi="Times New Roman" w:cs="Times New Roman"/>
          <w:sz w:val="20"/>
        </w:rPr>
        <w:t xml:space="preserve">, </w:t>
      </w:r>
      <w:proofErr w:type="spellStart"/>
      <w:r w:rsidRPr="007D6C6C">
        <w:rPr>
          <w:rFonts w:ascii="Times New Roman" w:hAnsi="Times New Roman" w:cs="Times New Roman"/>
          <w:sz w:val="20"/>
        </w:rPr>
        <w:t>FastText</w:t>
      </w:r>
      <w:proofErr w:type="spellEnd"/>
      <w:r w:rsidRPr="007D6C6C">
        <w:rPr>
          <w:rFonts w:ascii="Times New Roman" w:hAnsi="Times New Roman" w:cs="Times New Roman"/>
          <w:sz w:val="20"/>
        </w:rPr>
        <w:t>). After conducting various experimental scenarios, it was determined that the most appropriate padding length for COVID-19 symptom tweet data is in accordance with the maximum text length present in the dataset, which is 49 words</w:t>
      </w:r>
      <w:r w:rsidR="00127A53">
        <w:rPr>
          <w:rFonts w:ascii="Times New Roman" w:hAnsi="Times New Roman" w:cs="Times New Roman"/>
          <w:sz w:val="20"/>
        </w:rPr>
        <w:t xml:space="preserve"> with average accuracy score 86.63%</w:t>
      </w:r>
      <w:r w:rsidRPr="007D6C6C">
        <w:rPr>
          <w:rFonts w:ascii="Times New Roman" w:hAnsi="Times New Roman" w:cs="Times New Roman"/>
          <w:sz w:val="20"/>
        </w:rPr>
        <w:t>. The best-performing model involves combining several feature extractions, which in this study include a combination of three word embedding feature extractions, with the highest accuracy achieved using a padding length with a maximum number of words, amounting to 89%.</w:t>
      </w:r>
    </w:p>
    <w:p w14:paraId="7F623178" w14:textId="26C7C9F4" w:rsidR="00106CA1" w:rsidRDefault="007D6C6C" w:rsidP="007D6C6C">
      <w:pPr>
        <w:spacing w:line="360" w:lineRule="auto"/>
        <w:ind w:firstLine="567"/>
        <w:jc w:val="both"/>
        <w:rPr>
          <w:rFonts w:ascii="Times New Roman" w:hAnsi="Times New Roman" w:cs="Times New Roman"/>
          <w:sz w:val="20"/>
        </w:rPr>
      </w:pPr>
      <w:r w:rsidRPr="007D6C6C">
        <w:rPr>
          <w:rFonts w:ascii="Times New Roman" w:hAnsi="Times New Roman" w:cs="Times New Roman"/>
          <w:sz w:val="20"/>
        </w:rPr>
        <w:t xml:space="preserve">In future research, classification can be further improved by using methods aimed at achieving higher accuracy results. In the subsequent research, the researchers will explore parameter tuning experiments using grid search hyperparameter tuning and experiment with various other classification algorithms suitable for text mining, such as </w:t>
      </w:r>
      <w:r w:rsidR="00BE24E6">
        <w:rPr>
          <w:rFonts w:ascii="Times New Roman" w:hAnsi="Times New Roman" w:cs="Times New Roman"/>
          <w:sz w:val="20"/>
        </w:rPr>
        <w:t>Bidirectional Encoder Representations from Transformer (</w:t>
      </w:r>
      <w:r w:rsidRPr="007D6C6C">
        <w:rPr>
          <w:rFonts w:ascii="Times New Roman" w:hAnsi="Times New Roman" w:cs="Times New Roman"/>
          <w:sz w:val="20"/>
        </w:rPr>
        <w:t>BERT</w:t>
      </w:r>
      <w:r w:rsidR="00BE24E6">
        <w:rPr>
          <w:rFonts w:ascii="Times New Roman" w:hAnsi="Times New Roman" w:cs="Times New Roman"/>
          <w:sz w:val="20"/>
        </w:rPr>
        <w:t>)</w:t>
      </w:r>
      <w:r w:rsidR="00127A53">
        <w:rPr>
          <w:rFonts w:ascii="Times New Roman" w:hAnsi="Times New Roman" w:cs="Times New Roman"/>
          <w:sz w:val="20"/>
        </w:rPr>
        <w:t>.</w:t>
      </w:r>
    </w:p>
    <w:p w14:paraId="5C59C7A0" w14:textId="0750A21A" w:rsidR="00DC6DDA" w:rsidRPr="00694D86" w:rsidRDefault="004613DD" w:rsidP="00DC6DDA">
      <w:pPr>
        <w:pStyle w:val="Pustakajudul"/>
        <w:spacing w:line="360" w:lineRule="auto"/>
        <w:rPr>
          <w:szCs w:val="22"/>
          <w:lang w:val="id-ID"/>
        </w:rPr>
      </w:pPr>
      <w:r>
        <w:rPr>
          <w:szCs w:val="22"/>
        </w:rPr>
        <w:t>acknowledgement</w:t>
      </w:r>
    </w:p>
    <w:p w14:paraId="7B4C3A62" w14:textId="2062AE69" w:rsidR="00203CE5" w:rsidRPr="00DC6DDA" w:rsidRDefault="005D1880" w:rsidP="003D047E">
      <w:pPr>
        <w:pStyle w:val="Pustakajudul"/>
        <w:spacing w:line="360" w:lineRule="auto"/>
        <w:ind w:firstLine="540"/>
        <w:rPr>
          <w:b w:val="0"/>
          <w:szCs w:val="22"/>
        </w:rPr>
      </w:pPr>
      <w:r w:rsidRPr="005D1880">
        <w:rPr>
          <w:b w:val="0"/>
          <w:caps w:val="0"/>
          <w:szCs w:val="22"/>
        </w:rPr>
        <w:t xml:space="preserve">The outcomes presented in this research journal will constitute the culminating project for the Computer Science program within the Faculty of Mathematics and Natural Sciences at Lambung Mangkurat University. This study is a component of the </w:t>
      </w:r>
      <w:r w:rsidR="0083338D">
        <w:rPr>
          <w:b w:val="0"/>
          <w:caps w:val="0"/>
          <w:szCs w:val="22"/>
        </w:rPr>
        <w:t>Program Dosen Wajib Meneliti</w:t>
      </w:r>
      <w:r w:rsidRPr="005D1880">
        <w:rPr>
          <w:b w:val="0"/>
          <w:caps w:val="0"/>
          <w:szCs w:val="22"/>
        </w:rPr>
        <w:t xml:space="preserve"> (PDWM) and has received financial support from Lambung Mangkurat University's PNBP grant</w:t>
      </w:r>
      <w:r w:rsidR="009802A5">
        <w:rPr>
          <w:b w:val="0"/>
          <w:caps w:val="0"/>
          <w:szCs w:val="22"/>
        </w:rPr>
        <w:t>.</w:t>
      </w:r>
    </w:p>
    <w:p w14:paraId="3668CC12" w14:textId="77777777" w:rsidR="00DC6DDA" w:rsidRDefault="00DC6DDA" w:rsidP="00DC6DDA">
      <w:pPr>
        <w:pStyle w:val="Pustakajudul"/>
        <w:spacing w:line="360" w:lineRule="auto"/>
        <w:rPr>
          <w:szCs w:val="22"/>
        </w:rPr>
      </w:pPr>
    </w:p>
    <w:p w14:paraId="6D699BCA" w14:textId="645676A4" w:rsidR="00BC03DB" w:rsidRPr="00694D86" w:rsidRDefault="00694D86" w:rsidP="00BC03DB">
      <w:pPr>
        <w:pStyle w:val="Pustakajudul"/>
        <w:spacing w:line="360" w:lineRule="auto"/>
        <w:rPr>
          <w:szCs w:val="22"/>
          <w:lang w:val="id-ID"/>
        </w:rPr>
      </w:pPr>
      <w:r>
        <w:rPr>
          <w:szCs w:val="22"/>
        </w:rPr>
        <w:lastRenderedPageBreak/>
        <w:t>Reference</w:t>
      </w:r>
      <w:r w:rsidR="004613DD">
        <w:rPr>
          <w:szCs w:val="22"/>
        </w:rPr>
        <w:t>s</w:t>
      </w:r>
    </w:p>
    <w:p w14:paraId="7EFE64FE" w14:textId="06634859"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Pr>
          <w:rFonts w:ascii="Times New Roman" w:hAnsi="Times New Roman" w:cs="Times New Roman"/>
          <w:sz w:val="20"/>
          <w:lang w:val="id-ID"/>
        </w:rPr>
        <w:fldChar w:fldCharType="begin" w:fldLock="1"/>
      </w:r>
      <w:r>
        <w:rPr>
          <w:rFonts w:ascii="Times New Roman" w:hAnsi="Times New Roman" w:cs="Times New Roman"/>
          <w:sz w:val="20"/>
          <w:lang w:val="id-ID"/>
        </w:rPr>
        <w:instrText xml:space="preserve">ADDIN Mendeley Bibliography CSL_BIBLIOGRAPHY </w:instrText>
      </w:r>
      <w:r>
        <w:rPr>
          <w:rFonts w:ascii="Times New Roman" w:hAnsi="Times New Roman" w:cs="Times New Roman"/>
          <w:sz w:val="20"/>
          <w:lang w:val="id-ID"/>
        </w:rPr>
        <w:fldChar w:fldCharType="separate"/>
      </w:r>
      <w:r w:rsidRPr="00127A53">
        <w:rPr>
          <w:rFonts w:ascii="Times New Roman" w:hAnsi="Times New Roman" w:cs="Times New Roman"/>
          <w:noProof/>
          <w:sz w:val="20"/>
          <w:szCs w:val="24"/>
        </w:rPr>
        <w:t xml:space="preserve">Cai, M., Li, J., Nali, M., &amp; Mackey, T. K. (2021). Evaluation of Hybrid Unsupervised and Supervised Machine Learning Approach to Detect Self-Reporting of COVID-19 Symptoms on Twitter. </w:t>
      </w:r>
      <w:r w:rsidRPr="00127A53">
        <w:rPr>
          <w:rFonts w:ascii="Times New Roman" w:hAnsi="Times New Roman" w:cs="Times New Roman"/>
          <w:i/>
          <w:iCs/>
          <w:noProof/>
          <w:sz w:val="20"/>
          <w:szCs w:val="24"/>
        </w:rPr>
        <w:t>2021 IEEE International Conference on Communications Workshops (ICC Workshops)</w:t>
      </w:r>
      <w:r w:rsidRPr="00127A53">
        <w:rPr>
          <w:rFonts w:ascii="Times New Roman" w:hAnsi="Times New Roman" w:cs="Times New Roman"/>
          <w:noProof/>
          <w:sz w:val="20"/>
          <w:szCs w:val="24"/>
        </w:rPr>
        <w:t xml:space="preserve"> (pp. 1–6). IEEE. Retrieved February 19, 2023, from https://ieeexplore.ieee.org/document/9473830/</w:t>
      </w:r>
    </w:p>
    <w:p w14:paraId="00756946"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Chintalapudi, N., Battineni, G., &amp; Amenta, F. (2021). Sentimental analysis of COVID-19 tweets using deep learning models. </w:t>
      </w:r>
      <w:r w:rsidRPr="00127A53">
        <w:rPr>
          <w:rFonts w:ascii="Times New Roman" w:hAnsi="Times New Roman" w:cs="Times New Roman"/>
          <w:i/>
          <w:iCs/>
          <w:noProof/>
          <w:sz w:val="20"/>
          <w:szCs w:val="24"/>
        </w:rPr>
        <w:t>Infectious Disease Reports</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13</w:t>
      </w:r>
      <w:r w:rsidRPr="00127A53">
        <w:rPr>
          <w:rFonts w:ascii="Times New Roman" w:hAnsi="Times New Roman" w:cs="Times New Roman"/>
          <w:noProof/>
          <w:sz w:val="20"/>
          <w:szCs w:val="24"/>
        </w:rPr>
        <w:t>(2), 329–339.</w:t>
      </w:r>
    </w:p>
    <w:p w14:paraId="335465CB"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Didi, Y., Walha, A., &amp; Wali, A. (2022). COVID-19 Tweets Classification Based on a Hybrid Word Embedding Method. </w:t>
      </w:r>
      <w:r w:rsidRPr="00127A53">
        <w:rPr>
          <w:rFonts w:ascii="Times New Roman" w:hAnsi="Times New Roman" w:cs="Times New Roman"/>
          <w:i/>
          <w:iCs/>
          <w:noProof/>
          <w:sz w:val="20"/>
          <w:szCs w:val="24"/>
        </w:rPr>
        <w:t>Big Data and Cognitive Computing</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6</w:t>
      </w:r>
      <w:r w:rsidRPr="00127A53">
        <w:rPr>
          <w:rFonts w:ascii="Times New Roman" w:hAnsi="Times New Roman" w:cs="Times New Roman"/>
          <w:noProof/>
          <w:sz w:val="20"/>
          <w:szCs w:val="24"/>
        </w:rPr>
        <w:t>(2).</w:t>
      </w:r>
    </w:p>
    <w:p w14:paraId="47D1DB89"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Fadlyana, E., Rusmil, K., Tarigan, R., Rahmadi, A. R., Prodjosoewojo, S., Sofiatin, Y., Khrisna, C. V., et al. (2021). A phase III, observer-blind, randomized, placebo-controlled study of the efficacy, safety, and immunogenicity of SARS-CoV-2 inactivated vaccine in healthy adults aged 18–59 years: An interim analysis in Indonesia. </w:t>
      </w:r>
      <w:r w:rsidRPr="00127A53">
        <w:rPr>
          <w:rFonts w:ascii="Times New Roman" w:hAnsi="Times New Roman" w:cs="Times New Roman"/>
          <w:i/>
          <w:iCs/>
          <w:noProof/>
          <w:sz w:val="20"/>
          <w:szCs w:val="24"/>
        </w:rPr>
        <w:t>Vaccine</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39</w:t>
      </w:r>
      <w:r w:rsidRPr="00127A53">
        <w:rPr>
          <w:rFonts w:ascii="Times New Roman" w:hAnsi="Times New Roman" w:cs="Times New Roman"/>
          <w:noProof/>
          <w:sz w:val="20"/>
          <w:szCs w:val="24"/>
        </w:rPr>
        <w:t>(44), 6520–6528. The Author(s). Retrieved from https://doi.org/10.1016/j.vaccine.2021.09.052</w:t>
      </w:r>
    </w:p>
    <w:p w14:paraId="58E0045A"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Faisal, M. R., Budiman, I., Abadi, F., Haekal, M., Delimayanti, M. K., &amp; Nugrahadi, D. T. (2022). Using Social Media Data to Monitor Natural Disaster: A Multi Dimension Convolutional Neural Network Approach with Word Embedding. </w:t>
      </w:r>
      <w:r w:rsidRPr="00127A53">
        <w:rPr>
          <w:rFonts w:ascii="Times New Roman" w:hAnsi="Times New Roman" w:cs="Times New Roman"/>
          <w:i/>
          <w:iCs/>
          <w:noProof/>
          <w:sz w:val="20"/>
          <w:szCs w:val="24"/>
        </w:rPr>
        <w:t>Jurnal RESTI (Rekayasa Sistem dan Teknologi Informasi)</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6</w:t>
      </w:r>
      <w:r w:rsidRPr="00127A53">
        <w:rPr>
          <w:rFonts w:ascii="Times New Roman" w:hAnsi="Times New Roman" w:cs="Times New Roman"/>
          <w:noProof/>
          <w:sz w:val="20"/>
          <w:szCs w:val="24"/>
        </w:rPr>
        <w:t>(6), 1037–1046.</w:t>
      </w:r>
    </w:p>
    <w:p w14:paraId="2513D04E"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Firlia, K. Y., Faisal, M. R., Kartini, D., Nugroho, R. A., &amp; Abadi, F. (2021). Analysis of New Features on the Performance of the Support Vector Machine Algorithm in Classification of Natural Disaster Messages. </w:t>
      </w:r>
      <w:r w:rsidRPr="00127A53">
        <w:rPr>
          <w:rFonts w:ascii="Times New Roman" w:hAnsi="Times New Roman" w:cs="Times New Roman"/>
          <w:i/>
          <w:iCs/>
          <w:noProof/>
          <w:sz w:val="20"/>
          <w:szCs w:val="24"/>
        </w:rPr>
        <w:t>Proceedings - 2021 4th International Conference on Computer and Informatics Engineering: IT-Based Digital Industrial Innovation for the Welfare of Society, IC2IE 2021</w:t>
      </w:r>
      <w:r w:rsidRPr="00127A53">
        <w:rPr>
          <w:rFonts w:ascii="Times New Roman" w:hAnsi="Times New Roman" w:cs="Times New Roman"/>
          <w:noProof/>
          <w:sz w:val="20"/>
          <w:szCs w:val="24"/>
        </w:rPr>
        <w:t>, (December), 317–322.</w:t>
      </w:r>
    </w:p>
    <w:p w14:paraId="042B117D"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Ghorbanzadeh, O., Blaschke, T., Gholamnia, K., Meena, S. R., Tiede, D., &amp; Aryal, J. (2019). Evaluation of different machine learning methods and deep-learning convolutional neural networks for landslide detection. </w:t>
      </w:r>
      <w:r w:rsidRPr="00127A53">
        <w:rPr>
          <w:rFonts w:ascii="Times New Roman" w:hAnsi="Times New Roman" w:cs="Times New Roman"/>
          <w:i/>
          <w:iCs/>
          <w:noProof/>
          <w:sz w:val="20"/>
          <w:szCs w:val="24"/>
        </w:rPr>
        <w:t>Remote Sensing</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11</w:t>
      </w:r>
      <w:r w:rsidRPr="00127A53">
        <w:rPr>
          <w:rFonts w:ascii="Times New Roman" w:hAnsi="Times New Roman" w:cs="Times New Roman"/>
          <w:noProof/>
          <w:sz w:val="20"/>
          <w:szCs w:val="24"/>
        </w:rPr>
        <w:t>(2).</w:t>
      </w:r>
    </w:p>
    <w:p w14:paraId="034A9106"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HaCohen-Kerner, Y., Miller, D., &amp; Yigal, Y. (2020). The influence of preprocessing on text classification using a bag-of-words representation. </w:t>
      </w:r>
      <w:r w:rsidRPr="00127A53">
        <w:rPr>
          <w:rFonts w:ascii="Times New Roman" w:hAnsi="Times New Roman" w:cs="Times New Roman"/>
          <w:i/>
          <w:iCs/>
          <w:noProof/>
          <w:sz w:val="20"/>
          <w:szCs w:val="24"/>
        </w:rPr>
        <w:t>PLoS ONE</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15</w:t>
      </w:r>
      <w:r w:rsidRPr="00127A53">
        <w:rPr>
          <w:rFonts w:ascii="Times New Roman" w:hAnsi="Times New Roman" w:cs="Times New Roman"/>
          <w:noProof/>
          <w:sz w:val="20"/>
          <w:szCs w:val="24"/>
        </w:rPr>
        <w:t>(5), 1–22. Retrieved from http://dx.doi.org/10.1371/journal.pone.0232525</w:t>
      </w:r>
    </w:p>
    <w:p w14:paraId="5EAA57E3"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Huang, C., Wang, Y., Li, X., Ren, L., Zhao, J., Hu, Y., Zhang, L., et al. (2020). Clinical features of patients infected with 2019 novel coronavirus in Wuhan, China. </w:t>
      </w:r>
      <w:r w:rsidRPr="00127A53">
        <w:rPr>
          <w:rFonts w:ascii="Times New Roman" w:hAnsi="Times New Roman" w:cs="Times New Roman"/>
          <w:i/>
          <w:iCs/>
          <w:noProof/>
          <w:sz w:val="20"/>
          <w:szCs w:val="24"/>
        </w:rPr>
        <w:t>The Lancet</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395</w:t>
      </w:r>
      <w:r w:rsidRPr="00127A53">
        <w:rPr>
          <w:rFonts w:ascii="Times New Roman" w:hAnsi="Times New Roman" w:cs="Times New Roman"/>
          <w:noProof/>
          <w:sz w:val="20"/>
          <w:szCs w:val="24"/>
        </w:rPr>
        <w:t>(10223), 497–506.</w:t>
      </w:r>
    </w:p>
    <w:p w14:paraId="47FA8EF6"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Jioe, Y. B., Pakiding, H., Lorein, N., Yuliana, D., Mangontan, F. M., &amp; Berhitu, F. S. (2022). Clinical Profile of COVID-19 Patients from March 2020 to March 2021 in Abepura Regional General Hospital (RSUD Abepura), Papua. </w:t>
      </w:r>
      <w:r w:rsidRPr="00127A53">
        <w:rPr>
          <w:rFonts w:ascii="Times New Roman" w:hAnsi="Times New Roman" w:cs="Times New Roman"/>
          <w:i/>
          <w:iCs/>
          <w:noProof/>
          <w:sz w:val="20"/>
          <w:szCs w:val="24"/>
        </w:rPr>
        <w:t>Jurnal Respirologi Indonesia</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42</w:t>
      </w:r>
      <w:r w:rsidRPr="00127A53">
        <w:rPr>
          <w:rFonts w:ascii="Times New Roman" w:hAnsi="Times New Roman" w:cs="Times New Roman"/>
          <w:noProof/>
          <w:sz w:val="20"/>
          <w:szCs w:val="24"/>
        </w:rPr>
        <w:t>(4).</w:t>
      </w:r>
    </w:p>
    <w:p w14:paraId="724B48A2"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Karim, M. R., Chakravarthi, B. R., McCrae, J. P., &amp; Cochez, M. (2020). Classification Benchmarks for Under-resourced Bengali Language based on Multichannel Convolutional-LSTM Network. </w:t>
      </w:r>
      <w:r w:rsidRPr="00127A53">
        <w:rPr>
          <w:rFonts w:ascii="Times New Roman" w:hAnsi="Times New Roman" w:cs="Times New Roman"/>
          <w:i/>
          <w:iCs/>
          <w:noProof/>
          <w:sz w:val="20"/>
          <w:szCs w:val="24"/>
        </w:rPr>
        <w:t>Proceedings - 2020 IEEE 7th International Conference on Data Science and Advanced Analytics, DSAA 2020</w:t>
      </w:r>
      <w:r w:rsidRPr="00127A53">
        <w:rPr>
          <w:rFonts w:ascii="Times New Roman" w:hAnsi="Times New Roman" w:cs="Times New Roman"/>
          <w:noProof/>
          <w:sz w:val="20"/>
          <w:szCs w:val="24"/>
        </w:rPr>
        <w:t>, 390–399.</w:t>
      </w:r>
    </w:p>
    <w:p w14:paraId="4D2E63D0"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Kattenborn, T., Leitloff, J., Schiefer, F., &amp; Hinz, S. (2021). Review on Convolutional Neural Networks (CNN) in vegetation remote sensing. </w:t>
      </w:r>
      <w:r w:rsidRPr="00127A53">
        <w:rPr>
          <w:rFonts w:ascii="Times New Roman" w:hAnsi="Times New Roman" w:cs="Times New Roman"/>
          <w:i/>
          <w:iCs/>
          <w:noProof/>
          <w:sz w:val="20"/>
          <w:szCs w:val="24"/>
        </w:rPr>
        <w:t>ISPRS Journal of Photogrammetry and Remote Sensing</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173</w:t>
      </w:r>
      <w:r w:rsidRPr="00127A53">
        <w:rPr>
          <w:rFonts w:ascii="Times New Roman" w:hAnsi="Times New Roman" w:cs="Times New Roman"/>
          <w:noProof/>
          <w:sz w:val="20"/>
          <w:szCs w:val="24"/>
        </w:rPr>
        <w:t>(November 2020), 24–49. Elsevier B.V. Retrieved from https://doi.org/10.1016/j.isprsjprs.2020.12.010</w:t>
      </w:r>
    </w:p>
    <w:p w14:paraId="07B8113C"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Khairie, M., Faisal, M. R., Herteno, R., Budiman, I., Abadi, F., &amp; Mazdadi, M. I. (2023). The Effect of Channel Size on Performance of 1D CNN Architecture for Automatic Detection of Self-Reported COVID-19 Symptoms on Twitter. </w:t>
      </w:r>
      <w:r w:rsidRPr="00127A53">
        <w:rPr>
          <w:rFonts w:ascii="Times New Roman" w:hAnsi="Times New Roman" w:cs="Times New Roman"/>
          <w:i/>
          <w:iCs/>
          <w:noProof/>
          <w:sz w:val="20"/>
          <w:szCs w:val="24"/>
        </w:rPr>
        <w:t>2023 International Seminar on Intelligent Technology and Its Applications (ISITIA)</w:t>
      </w:r>
      <w:r w:rsidRPr="00127A53">
        <w:rPr>
          <w:rFonts w:ascii="Times New Roman" w:hAnsi="Times New Roman" w:cs="Times New Roman"/>
          <w:noProof/>
          <w:sz w:val="20"/>
          <w:szCs w:val="24"/>
        </w:rPr>
        <w:t>, (August), 621–625. IEEE.</w:t>
      </w:r>
    </w:p>
    <w:p w14:paraId="3B79E923"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Kim, B. H., &amp; Pyun, J. Y. (2020). ECG identification for personal authentication using LSTM-based deep recurrent neural networks. </w:t>
      </w:r>
      <w:r w:rsidRPr="00127A53">
        <w:rPr>
          <w:rFonts w:ascii="Times New Roman" w:hAnsi="Times New Roman" w:cs="Times New Roman"/>
          <w:i/>
          <w:iCs/>
          <w:noProof/>
          <w:sz w:val="20"/>
          <w:szCs w:val="24"/>
        </w:rPr>
        <w:t>Sensors (Switzerland)</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20</w:t>
      </w:r>
      <w:r w:rsidRPr="00127A53">
        <w:rPr>
          <w:rFonts w:ascii="Times New Roman" w:hAnsi="Times New Roman" w:cs="Times New Roman"/>
          <w:noProof/>
          <w:sz w:val="20"/>
          <w:szCs w:val="24"/>
        </w:rPr>
        <w:t>(11), 1–17.</w:t>
      </w:r>
    </w:p>
    <w:p w14:paraId="4EF1C259"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Klein, A. Z., Magge, A., O’Connor, K., Amaro, J. I. F., Weissenbacher, D., &amp; Hernandez, G. G. (2021). Toward Using Twitter for Tracking COVID-19: A Natural Language Processing Pipeline and Exploratory Data Set. </w:t>
      </w:r>
      <w:r w:rsidRPr="00127A53">
        <w:rPr>
          <w:rFonts w:ascii="Times New Roman" w:hAnsi="Times New Roman" w:cs="Times New Roman"/>
          <w:i/>
          <w:iCs/>
          <w:noProof/>
          <w:sz w:val="20"/>
          <w:szCs w:val="24"/>
        </w:rPr>
        <w:t>J Med Internet Res 2021;23(1):e25314 https://www.jmir.org/2021/1/e25314</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23</w:t>
      </w:r>
      <w:r w:rsidRPr="00127A53">
        <w:rPr>
          <w:rFonts w:ascii="Times New Roman" w:hAnsi="Times New Roman" w:cs="Times New Roman"/>
          <w:noProof/>
          <w:sz w:val="20"/>
          <w:szCs w:val="24"/>
        </w:rPr>
        <w:t xml:space="preserve">(1), e25314. Journal of Medical Internet Research. Retrieved February 24, 2023, from </w:t>
      </w:r>
      <w:r w:rsidRPr="00127A53">
        <w:rPr>
          <w:rFonts w:ascii="Times New Roman" w:hAnsi="Times New Roman" w:cs="Times New Roman"/>
          <w:noProof/>
          <w:sz w:val="20"/>
          <w:szCs w:val="24"/>
        </w:rPr>
        <w:lastRenderedPageBreak/>
        <w:t>https://www.jmir.org/2021/1/e25314</w:t>
      </w:r>
    </w:p>
    <w:p w14:paraId="2BB9B9FC"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Kumar Singh, P., Sharma, S., &amp; Paul, S. (2020). Identifying hidden sentiment in text using deep neural network. </w:t>
      </w:r>
      <w:r w:rsidRPr="00127A53">
        <w:rPr>
          <w:rFonts w:ascii="Times New Roman" w:hAnsi="Times New Roman" w:cs="Times New Roman"/>
          <w:i/>
          <w:iCs/>
          <w:noProof/>
          <w:sz w:val="20"/>
          <w:szCs w:val="24"/>
        </w:rPr>
        <w:t>2nd International Conference on Data, Engineering and Applications, IDEA 2020</w:t>
      </w:r>
      <w:r w:rsidRPr="00127A53">
        <w:rPr>
          <w:rFonts w:ascii="Times New Roman" w:hAnsi="Times New Roman" w:cs="Times New Roman"/>
          <w:noProof/>
          <w:sz w:val="20"/>
          <w:szCs w:val="24"/>
        </w:rPr>
        <w:t>, 0–4.</w:t>
      </w:r>
    </w:p>
    <w:p w14:paraId="0F20B05F"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Li, X., Zhang, J., Du, Y., Zhu, J., Fan, Y., &amp; Chen, X. (2023). A Novel Deep Learning-based Sentiment Analysis Method Enhanced with Emojis in Microblog Social Networks. </w:t>
      </w:r>
      <w:r w:rsidRPr="00127A53">
        <w:rPr>
          <w:rFonts w:ascii="Times New Roman" w:hAnsi="Times New Roman" w:cs="Times New Roman"/>
          <w:i/>
          <w:iCs/>
          <w:noProof/>
          <w:sz w:val="20"/>
          <w:szCs w:val="24"/>
        </w:rPr>
        <w:t>Enterprise Information Systems</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17</w:t>
      </w:r>
      <w:r w:rsidRPr="00127A53">
        <w:rPr>
          <w:rFonts w:ascii="Times New Roman" w:hAnsi="Times New Roman" w:cs="Times New Roman"/>
          <w:noProof/>
          <w:sz w:val="20"/>
          <w:szCs w:val="24"/>
        </w:rPr>
        <w:t>(5), 2037160. Taylor &amp; Francis. Retrieved from https://doi.org/10.1080/17517575.2022.2037160</w:t>
      </w:r>
    </w:p>
    <w:p w14:paraId="741AEC59" w14:textId="77777777" w:rsidR="00127A53" w:rsidRPr="00127A53" w:rsidRDefault="00127A53" w:rsidP="00AD2E01">
      <w:pPr>
        <w:widowControl w:val="0"/>
        <w:autoSpaceDE w:val="0"/>
        <w:autoSpaceDN w:val="0"/>
        <w:adjustRightInd w:val="0"/>
        <w:spacing w:after="0"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Lopez-del Rio, A., Martin, M., Perera-Lluna, A., &amp; Saidi, R. (2020). Effect of sequence padding on the performance of deep learning models in archaeal protein functional prediction. </w:t>
      </w:r>
      <w:r w:rsidRPr="00127A53">
        <w:rPr>
          <w:rFonts w:ascii="Times New Roman" w:hAnsi="Times New Roman" w:cs="Times New Roman"/>
          <w:i/>
          <w:iCs/>
          <w:noProof/>
          <w:sz w:val="20"/>
          <w:szCs w:val="24"/>
        </w:rPr>
        <w:t>Scientific Reports</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10</w:t>
      </w:r>
      <w:r w:rsidRPr="00127A53">
        <w:rPr>
          <w:rFonts w:ascii="Times New Roman" w:hAnsi="Times New Roman" w:cs="Times New Roman"/>
          <w:noProof/>
          <w:sz w:val="20"/>
          <w:szCs w:val="24"/>
        </w:rPr>
        <w:t>(1), 1–14. Nature Publishing Group UK. Retrieved from https://doi.org/10.1038/s41598-020-71450-8</w:t>
      </w:r>
    </w:p>
    <w:p w14:paraId="47EA093E"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Mackey, T., Purushothaman, V., Li, J., Shah, N., Nali, M., Bardier, C., Liang, B., et al. (2020). Machine Learning to Detect Self-Reporting of Symptoms, Testing Access, and Recovery Associated With COVID-19 on Twitter: Retrospective Big Data Infoveillance Study. </w:t>
      </w:r>
      <w:r w:rsidRPr="00127A53">
        <w:rPr>
          <w:rFonts w:ascii="Times New Roman" w:hAnsi="Times New Roman" w:cs="Times New Roman"/>
          <w:i/>
          <w:iCs/>
          <w:noProof/>
          <w:sz w:val="20"/>
          <w:szCs w:val="24"/>
        </w:rPr>
        <w:t>JMIR Public Health and Surveillance</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6</w:t>
      </w:r>
      <w:r w:rsidRPr="00127A53">
        <w:rPr>
          <w:rFonts w:ascii="Times New Roman" w:hAnsi="Times New Roman" w:cs="Times New Roman"/>
          <w:noProof/>
          <w:sz w:val="20"/>
          <w:szCs w:val="24"/>
        </w:rPr>
        <w:t>(2), e19509. Retrieved from http://publichealth.jmir.org/2020/2/e19509/</w:t>
      </w:r>
    </w:p>
    <w:p w14:paraId="7871738D"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Mengistie, T. T., &amp; Kumar, D. (2021). Deep Learning Based Sentiment Analysis on COVID-19 Public Reviews. </w:t>
      </w:r>
      <w:r w:rsidRPr="00127A53">
        <w:rPr>
          <w:rFonts w:ascii="Times New Roman" w:hAnsi="Times New Roman" w:cs="Times New Roman"/>
          <w:i/>
          <w:iCs/>
          <w:noProof/>
          <w:sz w:val="20"/>
          <w:szCs w:val="24"/>
        </w:rPr>
        <w:t>3rd International Conference on Artificial Intelligence in Information and Communication, ICAIIC 2021</w:t>
      </w:r>
      <w:r w:rsidRPr="00127A53">
        <w:rPr>
          <w:rFonts w:ascii="Times New Roman" w:hAnsi="Times New Roman" w:cs="Times New Roman"/>
          <w:noProof/>
          <w:sz w:val="20"/>
          <w:szCs w:val="24"/>
        </w:rPr>
        <w:t>, 444–449.</w:t>
      </w:r>
    </w:p>
    <w:p w14:paraId="336AD4DF"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Nafiz, M. F., Kartini, D., Faisal, M. R., Indriani, F., &amp; Hamonangan, T. (2023). Automated Detection of COVID-19 Cough Sound using Mel- Spectrogram Images and Convolutional Neural Network, </w:t>
      </w:r>
      <w:r w:rsidRPr="00127A53">
        <w:rPr>
          <w:rFonts w:ascii="Times New Roman" w:hAnsi="Times New Roman" w:cs="Times New Roman"/>
          <w:i/>
          <w:iCs/>
          <w:noProof/>
          <w:sz w:val="20"/>
          <w:szCs w:val="24"/>
        </w:rPr>
        <w:t>9</w:t>
      </w:r>
      <w:r w:rsidRPr="00127A53">
        <w:rPr>
          <w:rFonts w:ascii="Times New Roman" w:hAnsi="Times New Roman" w:cs="Times New Roman"/>
          <w:noProof/>
          <w:sz w:val="20"/>
          <w:szCs w:val="24"/>
        </w:rPr>
        <w:t>(3), 535–548.</w:t>
      </w:r>
    </w:p>
    <w:p w14:paraId="2475312D"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Naseem, U., Razzak, I., Khushi, M., Eklund, P. W., &amp; Kim, J. (2021). COVIDSenti: A Large-Scale Benchmark Twitter Data Set for COVID-19 Sentiment Analysis. </w:t>
      </w:r>
      <w:r w:rsidRPr="00127A53">
        <w:rPr>
          <w:rFonts w:ascii="Times New Roman" w:hAnsi="Times New Roman" w:cs="Times New Roman"/>
          <w:i/>
          <w:iCs/>
          <w:noProof/>
          <w:sz w:val="20"/>
          <w:szCs w:val="24"/>
        </w:rPr>
        <w:t>IEEE Transactions on Computational Social Systems</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8</w:t>
      </w:r>
      <w:r w:rsidRPr="00127A53">
        <w:rPr>
          <w:rFonts w:ascii="Times New Roman" w:hAnsi="Times New Roman" w:cs="Times New Roman"/>
          <w:noProof/>
          <w:sz w:val="20"/>
          <w:szCs w:val="24"/>
        </w:rPr>
        <w:t>(4), 976–988.</w:t>
      </w:r>
    </w:p>
    <w:p w14:paraId="3EEC4DBC"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Omuya, E. O., Okeyo, G., &amp; Kimwele, M. (2023). Sentiment analysis on social media tweets using dimensionality reduction and natural language processing. </w:t>
      </w:r>
      <w:r w:rsidRPr="00127A53">
        <w:rPr>
          <w:rFonts w:ascii="Times New Roman" w:hAnsi="Times New Roman" w:cs="Times New Roman"/>
          <w:i/>
          <w:iCs/>
          <w:noProof/>
          <w:sz w:val="20"/>
          <w:szCs w:val="24"/>
        </w:rPr>
        <w:t>Engineering Reports</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5</w:t>
      </w:r>
      <w:r w:rsidRPr="00127A53">
        <w:rPr>
          <w:rFonts w:ascii="Times New Roman" w:hAnsi="Times New Roman" w:cs="Times New Roman"/>
          <w:noProof/>
          <w:sz w:val="20"/>
          <w:szCs w:val="24"/>
        </w:rPr>
        <w:t>(3), 1–14.</w:t>
      </w:r>
    </w:p>
    <w:p w14:paraId="0A6EFC98"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Ophinni, Y., Hasibuan, A. S., Widhani, A., Maria, S., Koesnoe, S., Yunihastuti, E., Karjadi, T. H., et al. (2020). COVID-19 Vaccines: Current Status and Implication for Use in Indonesia. </w:t>
      </w:r>
      <w:r w:rsidRPr="00127A53">
        <w:rPr>
          <w:rFonts w:ascii="Times New Roman" w:hAnsi="Times New Roman" w:cs="Times New Roman"/>
          <w:i/>
          <w:iCs/>
          <w:noProof/>
          <w:sz w:val="20"/>
          <w:szCs w:val="24"/>
        </w:rPr>
        <w:t>Acta Medica Indonesiana</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52</w:t>
      </w:r>
      <w:r w:rsidRPr="00127A53">
        <w:rPr>
          <w:rFonts w:ascii="Times New Roman" w:hAnsi="Times New Roman" w:cs="Times New Roman"/>
          <w:noProof/>
          <w:sz w:val="20"/>
          <w:szCs w:val="24"/>
        </w:rPr>
        <w:t>(4), 388–412.</w:t>
      </w:r>
    </w:p>
    <w:p w14:paraId="5EDCF7C8"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Parimala, M., Swarna Priya, R. M., Praveen Kumar Reddy, M., Lal Chowdhary, C., Kumar Poluru, R., &amp; Khan, S. (2021). Spatiotemporal-based sentiment analysis on tweets for risk assessment of event using deep learning approach. </w:t>
      </w:r>
      <w:r w:rsidRPr="00127A53">
        <w:rPr>
          <w:rFonts w:ascii="Times New Roman" w:hAnsi="Times New Roman" w:cs="Times New Roman"/>
          <w:i/>
          <w:iCs/>
          <w:noProof/>
          <w:sz w:val="20"/>
          <w:szCs w:val="24"/>
        </w:rPr>
        <w:t>Software - Practice and Experience</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51</w:t>
      </w:r>
      <w:r w:rsidRPr="00127A53">
        <w:rPr>
          <w:rFonts w:ascii="Times New Roman" w:hAnsi="Times New Roman" w:cs="Times New Roman"/>
          <w:noProof/>
          <w:sz w:val="20"/>
          <w:szCs w:val="24"/>
        </w:rPr>
        <w:t>(3), 550–570.</w:t>
      </w:r>
    </w:p>
    <w:p w14:paraId="5E1AA612"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Sherstinsky, A. (2020). Fundamentals of Recurrent Neural Network (RNN) and Long Short-Term Memory (LSTM) network. </w:t>
      </w:r>
      <w:r w:rsidRPr="00127A53">
        <w:rPr>
          <w:rFonts w:ascii="Times New Roman" w:hAnsi="Times New Roman" w:cs="Times New Roman"/>
          <w:i/>
          <w:iCs/>
          <w:noProof/>
          <w:sz w:val="20"/>
          <w:szCs w:val="24"/>
        </w:rPr>
        <w:t>Physica D: Nonlinear Phenomena</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404</w:t>
      </w:r>
      <w:r w:rsidRPr="00127A53">
        <w:rPr>
          <w:rFonts w:ascii="Times New Roman" w:hAnsi="Times New Roman" w:cs="Times New Roman"/>
          <w:noProof/>
          <w:sz w:val="20"/>
          <w:szCs w:val="24"/>
        </w:rPr>
        <w:t>, 132306. Elsevier B.V. Retrieved from https://doi.org/10.1016/j.physd.2019.132306</w:t>
      </w:r>
    </w:p>
    <w:p w14:paraId="3F61E864"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Suhaili, S. M., Salim, N., &amp; Jambli, M. N. (2022). A Comparative Analysis of Generative Neural Attention-based Service Chatbot. </w:t>
      </w:r>
      <w:r w:rsidRPr="00127A53">
        <w:rPr>
          <w:rFonts w:ascii="Times New Roman" w:hAnsi="Times New Roman" w:cs="Times New Roman"/>
          <w:i/>
          <w:iCs/>
          <w:noProof/>
          <w:sz w:val="20"/>
          <w:szCs w:val="24"/>
        </w:rPr>
        <w:t>International Journal of Advanced Computer Science and Applications</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13</w:t>
      </w:r>
      <w:r w:rsidRPr="00127A53">
        <w:rPr>
          <w:rFonts w:ascii="Times New Roman" w:hAnsi="Times New Roman" w:cs="Times New Roman"/>
          <w:noProof/>
          <w:sz w:val="20"/>
          <w:szCs w:val="24"/>
        </w:rPr>
        <w:t>(8), 742–751.</w:t>
      </w:r>
    </w:p>
    <w:p w14:paraId="2A1D14BA"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szCs w:val="24"/>
        </w:rPr>
      </w:pPr>
      <w:r w:rsidRPr="00127A53">
        <w:rPr>
          <w:rFonts w:ascii="Times New Roman" w:hAnsi="Times New Roman" w:cs="Times New Roman"/>
          <w:noProof/>
          <w:sz w:val="20"/>
          <w:szCs w:val="24"/>
        </w:rPr>
        <w:t xml:space="preserve">Wan, S., Yi, Q., Fan, S., Lv, J., Zhang, X., Guo, L., Lang, C., et al. (2020). Relationships among lymphocyte subsets, cytokines, and the pulmonary inflammation index in coronavirus (COVID-19) infected patients. </w:t>
      </w:r>
      <w:r w:rsidRPr="00127A53">
        <w:rPr>
          <w:rFonts w:ascii="Times New Roman" w:hAnsi="Times New Roman" w:cs="Times New Roman"/>
          <w:i/>
          <w:iCs/>
          <w:noProof/>
          <w:sz w:val="20"/>
          <w:szCs w:val="24"/>
        </w:rPr>
        <w:t>British Journal of Haematology</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189</w:t>
      </w:r>
      <w:r w:rsidRPr="00127A53">
        <w:rPr>
          <w:rFonts w:ascii="Times New Roman" w:hAnsi="Times New Roman" w:cs="Times New Roman"/>
          <w:noProof/>
          <w:sz w:val="20"/>
          <w:szCs w:val="24"/>
        </w:rPr>
        <w:t>(3), 428–437.</w:t>
      </w:r>
    </w:p>
    <w:p w14:paraId="38B0F997" w14:textId="77777777" w:rsidR="00127A53" w:rsidRPr="00127A53" w:rsidRDefault="00127A53" w:rsidP="00AD2E01">
      <w:pPr>
        <w:widowControl w:val="0"/>
        <w:autoSpaceDE w:val="0"/>
        <w:autoSpaceDN w:val="0"/>
        <w:adjustRightInd w:val="0"/>
        <w:spacing w:line="240" w:lineRule="auto"/>
        <w:ind w:left="480" w:hanging="480"/>
        <w:jc w:val="both"/>
        <w:rPr>
          <w:rFonts w:ascii="Times New Roman" w:hAnsi="Times New Roman" w:cs="Times New Roman"/>
          <w:noProof/>
          <w:sz w:val="20"/>
        </w:rPr>
      </w:pPr>
      <w:r w:rsidRPr="00127A53">
        <w:rPr>
          <w:rFonts w:ascii="Times New Roman" w:hAnsi="Times New Roman" w:cs="Times New Roman"/>
          <w:noProof/>
          <w:sz w:val="20"/>
          <w:szCs w:val="24"/>
        </w:rPr>
        <w:t xml:space="preserve">Zhao, J., Mao, X., &amp; Chen, L. (2019). Speech emotion recognition using deep 1D &amp; 2D CNN LSTM networks. </w:t>
      </w:r>
      <w:r w:rsidRPr="00127A53">
        <w:rPr>
          <w:rFonts w:ascii="Times New Roman" w:hAnsi="Times New Roman" w:cs="Times New Roman"/>
          <w:i/>
          <w:iCs/>
          <w:noProof/>
          <w:sz w:val="20"/>
          <w:szCs w:val="24"/>
        </w:rPr>
        <w:t>Biomedical Signal Processing and Control</w:t>
      </w:r>
      <w:r w:rsidRPr="00127A53">
        <w:rPr>
          <w:rFonts w:ascii="Times New Roman" w:hAnsi="Times New Roman" w:cs="Times New Roman"/>
          <w:noProof/>
          <w:sz w:val="20"/>
          <w:szCs w:val="24"/>
        </w:rPr>
        <w:t xml:space="preserve">, </w:t>
      </w:r>
      <w:r w:rsidRPr="00127A53">
        <w:rPr>
          <w:rFonts w:ascii="Times New Roman" w:hAnsi="Times New Roman" w:cs="Times New Roman"/>
          <w:i/>
          <w:iCs/>
          <w:noProof/>
          <w:sz w:val="20"/>
          <w:szCs w:val="24"/>
        </w:rPr>
        <w:t>47</w:t>
      </w:r>
      <w:r w:rsidRPr="00127A53">
        <w:rPr>
          <w:rFonts w:ascii="Times New Roman" w:hAnsi="Times New Roman" w:cs="Times New Roman"/>
          <w:noProof/>
          <w:sz w:val="20"/>
          <w:szCs w:val="24"/>
        </w:rPr>
        <w:t>, 312–323. Elsevier Ltd. Retrieved from https://doi.org/10.1016/j.bspc.2018.08.035</w:t>
      </w:r>
    </w:p>
    <w:p w14:paraId="5C374038" w14:textId="58F33C75" w:rsidR="00E43350" w:rsidRDefault="00127A53" w:rsidP="00AD2E01">
      <w:pPr>
        <w:spacing w:line="360" w:lineRule="auto"/>
        <w:jc w:val="both"/>
        <w:rPr>
          <w:rFonts w:ascii="Times New Roman" w:hAnsi="Times New Roman" w:cs="Times New Roman"/>
          <w:sz w:val="20"/>
          <w:lang w:val="id-ID"/>
        </w:rPr>
      </w:pPr>
      <w:r>
        <w:rPr>
          <w:rFonts w:ascii="Times New Roman" w:hAnsi="Times New Roman" w:cs="Times New Roman"/>
          <w:sz w:val="20"/>
          <w:lang w:val="id-ID"/>
        </w:rPr>
        <w:fldChar w:fldCharType="end"/>
      </w:r>
    </w:p>
    <w:p w14:paraId="4EA78706" w14:textId="77777777" w:rsidR="00E43350" w:rsidRPr="00E43350" w:rsidRDefault="00E43350" w:rsidP="00E43350">
      <w:pPr>
        <w:rPr>
          <w:rFonts w:ascii="Times New Roman" w:hAnsi="Times New Roman" w:cs="Times New Roman"/>
          <w:sz w:val="20"/>
          <w:lang w:val="id-ID"/>
        </w:rPr>
      </w:pPr>
    </w:p>
    <w:p w14:paraId="0BF3D37D" w14:textId="77777777" w:rsidR="00E43350" w:rsidRPr="00E43350" w:rsidRDefault="00E43350" w:rsidP="00E43350">
      <w:pPr>
        <w:rPr>
          <w:rFonts w:ascii="Times New Roman" w:hAnsi="Times New Roman" w:cs="Times New Roman"/>
          <w:sz w:val="20"/>
          <w:lang w:val="id-ID"/>
        </w:rPr>
      </w:pPr>
    </w:p>
    <w:p w14:paraId="240521E0" w14:textId="77777777" w:rsidR="00E43350" w:rsidRPr="00E43350" w:rsidRDefault="00E43350" w:rsidP="00E43350">
      <w:pPr>
        <w:rPr>
          <w:rFonts w:ascii="Times New Roman" w:hAnsi="Times New Roman" w:cs="Times New Roman"/>
          <w:sz w:val="20"/>
          <w:lang w:val="id-ID"/>
        </w:rPr>
      </w:pPr>
    </w:p>
    <w:p w14:paraId="10090632" w14:textId="77777777" w:rsidR="00BC03DB" w:rsidRPr="00E43350" w:rsidRDefault="00E43350" w:rsidP="00E43350">
      <w:pPr>
        <w:tabs>
          <w:tab w:val="left" w:pos="5085"/>
        </w:tabs>
        <w:rPr>
          <w:rFonts w:ascii="Times New Roman" w:hAnsi="Times New Roman" w:cs="Times New Roman"/>
          <w:sz w:val="20"/>
          <w:lang w:val="id-ID"/>
        </w:rPr>
      </w:pPr>
      <w:r>
        <w:rPr>
          <w:rFonts w:ascii="Times New Roman" w:hAnsi="Times New Roman" w:cs="Times New Roman"/>
          <w:sz w:val="20"/>
          <w:lang w:val="id-ID"/>
        </w:rPr>
        <w:tab/>
      </w:r>
    </w:p>
    <w:sectPr w:rsidR="00BC03DB" w:rsidRPr="00E43350" w:rsidSect="000663DC">
      <w:headerReference w:type="even" r:id="rId21"/>
      <w:headerReference w:type="default" r:id="rId22"/>
      <w:footerReference w:type="even" r:id="rId23"/>
      <w:footerReference w:type="default" r:id="rId24"/>
      <w:headerReference w:type="first" r:id="rId25"/>
      <w:footerReference w:type="first" r:id="rId26"/>
      <w:pgSz w:w="11906" w:h="16838" w:code="9"/>
      <w:pgMar w:top="1134" w:right="1418"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A96E4" w14:textId="77777777" w:rsidR="007038D6" w:rsidRDefault="007038D6" w:rsidP="00A94A03">
      <w:pPr>
        <w:spacing w:after="0" w:line="240" w:lineRule="auto"/>
      </w:pPr>
      <w:r>
        <w:separator/>
      </w:r>
    </w:p>
  </w:endnote>
  <w:endnote w:type="continuationSeparator" w:id="0">
    <w:p w14:paraId="353E58DB" w14:textId="77777777" w:rsidR="007038D6" w:rsidRDefault="007038D6" w:rsidP="00A94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Nova Light">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008157"/>
      <w:docPartObj>
        <w:docPartGallery w:val="Page Numbers (Bottom of Page)"/>
        <w:docPartUnique/>
      </w:docPartObj>
    </w:sdtPr>
    <w:sdtEndPr>
      <w:rPr>
        <w:noProof/>
        <w:sz w:val="20"/>
      </w:rPr>
    </w:sdtEndPr>
    <w:sdtContent>
      <w:p w14:paraId="065AA2D7" w14:textId="2574337D" w:rsidR="00106CA1" w:rsidRPr="00E43350" w:rsidRDefault="00106CA1" w:rsidP="00E43350">
        <w:pPr>
          <w:pStyle w:val="Footer"/>
          <w:jc w:val="right"/>
          <w:rPr>
            <w:sz w:val="20"/>
          </w:rPr>
        </w:pPr>
        <w:r w:rsidRPr="00131418">
          <w:rPr>
            <w:rFonts w:ascii="Times New Roman" w:hAnsi="Times New Roman" w:cs="Times New Roman"/>
            <w:noProof/>
            <w:sz w:val="20"/>
            <w:lang w:val="id-ID" w:eastAsia="id-ID"/>
          </w:rPr>
          <mc:AlternateContent>
            <mc:Choice Requires="wps">
              <w:drawing>
                <wp:anchor distT="45720" distB="45720" distL="114300" distR="114300" simplePos="0" relativeHeight="251666432" behindDoc="0" locked="0" layoutInCell="1" allowOverlap="1" wp14:anchorId="208F3CA8" wp14:editId="3216AF95">
                  <wp:simplePos x="0" y="0"/>
                  <wp:positionH relativeFrom="margin">
                    <wp:posOffset>-107950</wp:posOffset>
                  </wp:positionH>
                  <wp:positionV relativeFrom="paragraph">
                    <wp:posOffset>-76200</wp:posOffset>
                  </wp:positionV>
                  <wp:extent cx="4019550" cy="24765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247650"/>
                          </a:xfrm>
                          <a:prstGeom prst="rect">
                            <a:avLst/>
                          </a:prstGeom>
                          <a:noFill/>
                          <a:ln w="9525">
                            <a:noFill/>
                            <a:miter lim="800000"/>
                            <a:headEnd/>
                            <a:tailEnd/>
                          </a:ln>
                        </wps:spPr>
                        <wps:txbx>
                          <w:txbxContent>
                            <w:p w14:paraId="61AB62F0" w14:textId="77777777" w:rsidR="00106CA1" w:rsidRPr="00D050ED" w:rsidRDefault="00000000" w:rsidP="00E43350">
                              <w:pPr>
                                <w:spacing w:after="0"/>
                                <w:rPr>
                                  <w:rFonts w:ascii="Times New Roman" w:hAnsi="Times New Roman" w:cs="Times New Roman"/>
                                  <w:sz w:val="18"/>
                                </w:rPr>
                              </w:pPr>
                              <w:hyperlink r:id="rId1" w:history="1">
                                <w:r w:rsidR="00106CA1" w:rsidRPr="00D050ED">
                                  <w:rPr>
                                    <w:rStyle w:val="Hyperlink"/>
                                    <w:rFonts w:ascii="Times New Roman" w:hAnsi="Times New Roman" w:cs="Times New Roman"/>
                                    <w:sz w:val="18"/>
                                    <w:lang w:val="id-ID"/>
                                  </w:rPr>
                                  <w:t>https://doi.org/ 10.35671/ telematika.v12i1.xxx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8F3CA8" id="_x0000_t202" coordsize="21600,21600" o:spt="202" path="m,l,21600r21600,l21600,xe">
                  <v:stroke joinstyle="miter"/>
                  <v:path gradientshapeok="t" o:connecttype="rect"/>
                </v:shapetype>
                <v:shape id="Text Box 2" o:spid="_x0000_s1026" type="#_x0000_t202" style="position:absolute;left:0;text-align:left;margin-left:-8.5pt;margin-top:-6pt;width:316.5pt;height:1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" filled="f" stroked="f">
                  <v:textbox>
                    <w:txbxContent>
                      <w:p w14:paraId="61AB62F0" w14:textId="77777777" w:rsidR="00106CA1" w:rsidRPr="00D050ED" w:rsidRDefault="00000000" w:rsidP="00E43350">
                        <w:pPr>
                          <w:spacing w:after="0"/>
                          <w:rPr>
                            <w:rFonts w:ascii="Times New Roman" w:hAnsi="Times New Roman" w:cs="Times New Roman"/>
                            <w:sz w:val="18"/>
                          </w:rPr>
                        </w:pPr>
                        <w:hyperlink r:id="rId2" w:history="1">
                          <w:r w:rsidR="00106CA1" w:rsidRPr="00D050ED">
                            <w:rPr>
                              <w:rStyle w:val="Hyperlink"/>
                              <w:rFonts w:ascii="Times New Roman" w:hAnsi="Times New Roman" w:cs="Times New Roman"/>
                              <w:sz w:val="18"/>
                              <w:lang w:val="id-ID"/>
                            </w:rPr>
                            <w:t>https://doi.org/ 10.35671/ telematika.v12i1.xxx</w:t>
                          </w:r>
                        </w:hyperlink>
                      </w:p>
                    </w:txbxContent>
                  </v:textbox>
                  <w10:wrap anchorx="margin"/>
                </v:shape>
              </w:pict>
            </mc:Fallback>
          </mc:AlternateContent>
        </w:r>
        <w:r w:rsidRPr="00131418">
          <w:rPr>
            <w:rFonts w:ascii="Times New Roman" w:hAnsi="Times New Roman" w:cs="Times New Roman"/>
            <w:noProof/>
            <w:sz w:val="20"/>
            <w:lang w:val="id-ID" w:eastAsia="id-ID"/>
          </w:rPr>
          <mc:AlternateContent>
            <mc:Choice Requires="wps">
              <w:drawing>
                <wp:anchor distT="0" distB="0" distL="114300" distR="114300" simplePos="0" relativeHeight="251665408" behindDoc="0" locked="0" layoutInCell="1" allowOverlap="1" wp14:anchorId="2B5AA399" wp14:editId="4F42EE76">
                  <wp:simplePos x="0" y="0"/>
                  <wp:positionH relativeFrom="margin">
                    <wp:posOffset>1270</wp:posOffset>
                  </wp:positionH>
                  <wp:positionV relativeFrom="paragraph">
                    <wp:posOffset>-66040</wp:posOffset>
                  </wp:positionV>
                  <wp:extent cx="5223229" cy="635"/>
                  <wp:effectExtent l="0" t="0" r="34925" b="3746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229"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06B237" id="_x0000_t32" coordsize="21600,21600" o:spt="32" o:oned="t" path="m,l21600,21600e" filled="f">
                  <v:path arrowok="t" fillok="f" o:connecttype="none"/>
                  <o:lock v:ext="edit" shapetype="t"/>
                </v:shapetype>
                <v:shape id="Straight Arrow Connector 28" o:spid="_x0000_s1026" type="#_x0000_t32" style="position:absolute;margin-left:.1pt;margin-top:-5.2pt;width:411.3pt;height:.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">
                  <w10:wrap anchorx="margin"/>
                </v:shape>
              </w:pict>
            </mc:Fallback>
          </mc:AlternateContent>
        </w:r>
        <w:r w:rsidRPr="00131418">
          <w:rPr>
            <w:rFonts w:ascii="Times New Roman" w:hAnsi="Times New Roman" w:cs="Times New Roman"/>
            <w:sz w:val="20"/>
          </w:rPr>
          <w:fldChar w:fldCharType="begin"/>
        </w:r>
        <w:r w:rsidRPr="00131418">
          <w:rPr>
            <w:rFonts w:ascii="Times New Roman" w:hAnsi="Times New Roman" w:cs="Times New Roman"/>
            <w:sz w:val="20"/>
          </w:rPr>
          <w:instrText xml:space="preserve"> PAGE   \* MERGEFORMAT </w:instrText>
        </w:r>
        <w:r w:rsidRPr="00131418">
          <w:rPr>
            <w:rFonts w:ascii="Times New Roman" w:hAnsi="Times New Roman" w:cs="Times New Roman"/>
            <w:sz w:val="20"/>
          </w:rPr>
          <w:fldChar w:fldCharType="separate"/>
        </w:r>
        <w:r w:rsidR="00CD18EB">
          <w:rPr>
            <w:rFonts w:ascii="Times New Roman" w:hAnsi="Times New Roman" w:cs="Times New Roman"/>
            <w:noProof/>
            <w:sz w:val="20"/>
          </w:rPr>
          <w:t>6</w:t>
        </w:r>
        <w:r w:rsidRPr="00131418">
          <w:rPr>
            <w:rFonts w:ascii="Times New Roman" w:hAnsi="Times New Roman" w:cs="Times New Roman"/>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840618"/>
      <w:docPartObj>
        <w:docPartGallery w:val="Page Numbers (Bottom of Page)"/>
        <w:docPartUnique/>
      </w:docPartObj>
    </w:sdtPr>
    <w:sdtEndPr>
      <w:rPr>
        <w:noProof/>
        <w:sz w:val="20"/>
      </w:rPr>
    </w:sdtEndPr>
    <w:sdtContent>
      <w:p w14:paraId="6C361E7C" w14:textId="5F6409AB" w:rsidR="00106CA1" w:rsidRPr="00E43350" w:rsidRDefault="00106CA1" w:rsidP="00E43350">
        <w:pPr>
          <w:pStyle w:val="Footer"/>
          <w:jc w:val="right"/>
          <w:rPr>
            <w:sz w:val="20"/>
          </w:rPr>
        </w:pPr>
        <w:r w:rsidRPr="00131418">
          <w:rPr>
            <w:rFonts w:ascii="Times New Roman" w:hAnsi="Times New Roman" w:cs="Times New Roman"/>
            <w:noProof/>
            <w:sz w:val="20"/>
            <w:lang w:val="id-ID" w:eastAsia="id-ID"/>
          </w:rPr>
          <mc:AlternateContent>
            <mc:Choice Requires="wps">
              <w:drawing>
                <wp:anchor distT="45720" distB="45720" distL="114300" distR="114300" simplePos="0" relativeHeight="251669504" behindDoc="0" locked="0" layoutInCell="1" allowOverlap="1" wp14:anchorId="55C30274" wp14:editId="3541F0F6">
                  <wp:simplePos x="0" y="0"/>
                  <wp:positionH relativeFrom="margin">
                    <wp:posOffset>-107950</wp:posOffset>
                  </wp:positionH>
                  <wp:positionV relativeFrom="paragraph">
                    <wp:posOffset>-76200</wp:posOffset>
                  </wp:positionV>
                  <wp:extent cx="4019550" cy="23812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238125"/>
                          </a:xfrm>
                          <a:prstGeom prst="rect">
                            <a:avLst/>
                          </a:prstGeom>
                          <a:noFill/>
                          <a:ln w="9525">
                            <a:noFill/>
                            <a:miter lim="800000"/>
                            <a:headEnd/>
                            <a:tailEnd/>
                          </a:ln>
                        </wps:spPr>
                        <wps:txbx>
                          <w:txbxContent>
                            <w:p w14:paraId="114F0AFC" w14:textId="77777777" w:rsidR="00106CA1" w:rsidRPr="007C173B" w:rsidRDefault="00000000" w:rsidP="00E43350">
                              <w:pPr>
                                <w:spacing w:after="0"/>
                                <w:rPr>
                                  <w:rFonts w:ascii="Times New Roman" w:hAnsi="Times New Roman" w:cs="Times New Roman"/>
                                  <w:sz w:val="18"/>
                                </w:rPr>
                              </w:pPr>
                              <w:hyperlink r:id="rId1" w:history="1">
                                <w:r w:rsidR="00106CA1" w:rsidRPr="007C173B">
                                  <w:rPr>
                                    <w:rStyle w:val="Hyperlink"/>
                                    <w:rFonts w:ascii="Times New Roman" w:hAnsi="Times New Roman" w:cs="Times New Roman"/>
                                    <w:sz w:val="18"/>
                                    <w:lang w:val="id-ID"/>
                                  </w:rPr>
                                  <w:t xml:space="preserve">https://doi.org/ </w:t>
                                </w:r>
                                <w:r w:rsidR="00106CA1" w:rsidRPr="007C173B">
                                  <w:rPr>
                                    <w:rStyle w:val="Hyperlink"/>
                                    <w:rFonts w:ascii="Times New Roman" w:hAnsi="Times New Roman" w:cs="Times New Roman"/>
                                    <w:sz w:val="18"/>
                                    <w:lang w:val="id-ID"/>
                                  </w:rPr>
                                  <w:t>10.35671/ telematika.v12i1.xxx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30274" id="_x0000_t202" coordsize="21600,21600" o:spt="202" path="m,l,21600r21600,l21600,xe">
                  <v:stroke joinstyle="miter"/>
                  <v:path gradientshapeok="t" o:connecttype="rect"/>
                </v:shapetype>
                <v:shape id="_x0000_s1027" type="#_x0000_t202" style="position:absolute;left:0;text-align:left;margin-left:-8.5pt;margin-top:-6pt;width:316.5pt;height:18.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" filled="f" stroked="f">
                  <v:textbox>
                    <w:txbxContent>
                      <w:p w14:paraId="114F0AFC" w14:textId="77777777" w:rsidR="00106CA1" w:rsidRPr="007C173B" w:rsidRDefault="00000000" w:rsidP="00E43350">
                        <w:pPr>
                          <w:spacing w:after="0"/>
                          <w:rPr>
                            <w:rFonts w:ascii="Times New Roman" w:hAnsi="Times New Roman" w:cs="Times New Roman"/>
                            <w:sz w:val="18"/>
                          </w:rPr>
                        </w:pPr>
                        <w:hyperlink r:id="rId2" w:history="1">
                          <w:r w:rsidR="00106CA1" w:rsidRPr="007C173B">
                            <w:rPr>
                              <w:rStyle w:val="Hyperlink"/>
                              <w:rFonts w:ascii="Times New Roman" w:hAnsi="Times New Roman" w:cs="Times New Roman"/>
                              <w:sz w:val="18"/>
                              <w:lang w:val="id-ID"/>
                            </w:rPr>
                            <w:t xml:space="preserve">https://doi.org/ </w:t>
                          </w:r>
                          <w:r w:rsidR="00106CA1" w:rsidRPr="007C173B">
                            <w:rPr>
                              <w:rStyle w:val="Hyperlink"/>
                              <w:rFonts w:ascii="Times New Roman" w:hAnsi="Times New Roman" w:cs="Times New Roman"/>
                              <w:sz w:val="18"/>
                              <w:lang w:val="id-ID"/>
                            </w:rPr>
                            <w:t>10.35671/ telematika.v12i1.xxx</w:t>
                          </w:r>
                        </w:hyperlink>
                      </w:p>
                    </w:txbxContent>
                  </v:textbox>
                  <w10:wrap anchorx="margin"/>
                </v:shape>
              </w:pict>
            </mc:Fallback>
          </mc:AlternateContent>
        </w:r>
        <w:r w:rsidRPr="00131418">
          <w:rPr>
            <w:rFonts w:ascii="Times New Roman" w:hAnsi="Times New Roman" w:cs="Times New Roman"/>
            <w:noProof/>
            <w:sz w:val="20"/>
            <w:lang w:val="id-ID" w:eastAsia="id-ID"/>
          </w:rPr>
          <mc:AlternateContent>
            <mc:Choice Requires="wps">
              <w:drawing>
                <wp:anchor distT="0" distB="0" distL="114300" distR="114300" simplePos="0" relativeHeight="251668480" behindDoc="0" locked="0" layoutInCell="1" allowOverlap="1" wp14:anchorId="3DC5D885" wp14:editId="6A104745">
                  <wp:simplePos x="0" y="0"/>
                  <wp:positionH relativeFrom="margin">
                    <wp:posOffset>1270</wp:posOffset>
                  </wp:positionH>
                  <wp:positionV relativeFrom="paragraph">
                    <wp:posOffset>-66040</wp:posOffset>
                  </wp:positionV>
                  <wp:extent cx="5223229" cy="635"/>
                  <wp:effectExtent l="0" t="0" r="34925" b="3746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229"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954479" id="_x0000_t32" coordsize="21600,21600" o:spt="32" o:oned="t" path="m,l21600,21600e" filled="f">
                  <v:path arrowok="t" fillok="f" o:connecttype="none"/>
                  <o:lock v:ext="edit" shapetype="t"/>
                </v:shapetype>
                <v:shape id="Straight Arrow Connector 30" o:spid="_x0000_s1026" type="#_x0000_t32" style="position:absolute;margin-left:.1pt;margin-top:-5.2pt;width:411.3pt;height:.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">
                  <w10:wrap anchorx="margin"/>
                </v:shape>
              </w:pict>
            </mc:Fallback>
          </mc:AlternateContent>
        </w:r>
        <w:r w:rsidRPr="00131418">
          <w:rPr>
            <w:rFonts w:ascii="Times New Roman" w:hAnsi="Times New Roman" w:cs="Times New Roman"/>
            <w:sz w:val="20"/>
          </w:rPr>
          <w:fldChar w:fldCharType="begin"/>
        </w:r>
        <w:r w:rsidRPr="00131418">
          <w:rPr>
            <w:rFonts w:ascii="Times New Roman" w:hAnsi="Times New Roman" w:cs="Times New Roman"/>
            <w:sz w:val="20"/>
          </w:rPr>
          <w:instrText xml:space="preserve"> PAGE   \* MERGEFORMAT </w:instrText>
        </w:r>
        <w:r w:rsidRPr="00131418">
          <w:rPr>
            <w:rFonts w:ascii="Times New Roman" w:hAnsi="Times New Roman" w:cs="Times New Roman"/>
            <w:sz w:val="20"/>
          </w:rPr>
          <w:fldChar w:fldCharType="separate"/>
        </w:r>
        <w:r w:rsidR="00CD18EB">
          <w:rPr>
            <w:rFonts w:ascii="Times New Roman" w:hAnsi="Times New Roman" w:cs="Times New Roman"/>
            <w:noProof/>
            <w:sz w:val="20"/>
          </w:rPr>
          <w:t>3</w:t>
        </w:r>
        <w:r w:rsidRPr="00131418">
          <w:rPr>
            <w:rFonts w:ascii="Times New Roman" w:hAnsi="Times New Roman" w:cs="Times New Roman"/>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322996"/>
      <w:docPartObj>
        <w:docPartGallery w:val="Page Numbers (Bottom of Page)"/>
        <w:docPartUnique/>
      </w:docPartObj>
    </w:sdtPr>
    <w:sdtEndPr>
      <w:rPr>
        <w:noProof/>
        <w:sz w:val="20"/>
      </w:rPr>
    </w:sdtEndPr>
    <w:sdtContent>
      <w:p w14:paraId="2F9935EF" w14:textId="76159B50" w:rsidR="00106CA1" w:rsidRPr="00131418" w:rsidRDefault="00106CA1" w:rsidP="00AE2944">
        <w:pPr>
          <w:pStyle w:val="Footer"/>
          <w:jc w:val="right"/>
          <w:rPr>
            <w:sz w:val="20"/>
          </w:rPr>
        </w:pPr>
        <w:r w:rsidRPr="00131418">
          <w:rPr>
            <w:rFonts w:ascii="Times New Roman" w:hAnsi="Times New Roman" w:cs="Times New Roman"/>
            <w:noProof/>
            <w:sz w:val="20"/>
            <w:lang w:val="id-ID" w:eastAsia="id-ID"/>
          </w:rPr>
          <mc:AlternateContent>
            <mc:Choice Requires="wps">
              <w:drawing>
                <wp:anchor distT="45720" distB="45720" distL="114300" distR="114300" simplePos="0" relativeHeight="251663360" behindDoc="0" locked="0" layoutInCell="1" allowOverlap="1" wp14:anchorId="346E495F" wp14:editId="06019AD5">
                  <wp:simplePos x="0" y="0"/>
                  <wp:positionH relativeFrom="margin">
                    <wp:posOffset>-107950</wp:posOffset>
                  </wp:positionH>
                  <wp:positionV relativeFrom="paragraph">
                    <wp:posOffset>-75565</wp:posOffset>
                  </wp:positionV>
                  <wp:extent cx="4019550" cy="228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228600"/>
                          </a:xfrm>
                          <a:prstGeom prst="rect">
                            <a:avLst/>
                          </a:prstGeom>
                          <a:noFill/>
                          <a:ln w="9525">
                            <a:noFill/>
                            <a:miter lim="800000"/>
                            <a:headEnd/>
                            <a:tailEnd/>
                          </a:ln>
                        </wps:spPr>
                        <wps:txbx>
                          <w:txbxContent>
                            <w:p w14:paraId="6094F753" w14:textId="77777777" w:rsidR="00106CA1" w:rsidRPr="00D050ED" w:rsidRDefault="00000000" w:rsidP="00E43350">
                              <w:pPr>
                                <w:spacing w:after="0"/>
                                <w:rPr>
                                  <w:rFonts w:ascii="Times New Roman" w:hAnsi="Times New Roman" w:cs="Times New Roman"/>
                                  <w:sz w:val="18"/>
                                </w:rPr>
                              </w:pPr>
                              <w:hyperlink r:id="rId1" w:history="1">
                                <w:r w:rsidR="00106CA1" w:rsidRPr="00D050ED">
                                  <w:rPr>
                                    <w:rStyle w:val="Hyperlink"/>
                                    <w:rFonts w:ascii="Times New Roman" w:hAnsi="Times New Roman" w:cs="Times New Roman"/>
                                    <w:sz w:val="18"/>
                                    <w:lang w:val="id-ID"/>
                                  </w:rPr>
                                  <w:t xml:space="preserve">https://doi.org/ </w:t>
                                </w:r>
                                <w:r w:rsidR="00106CA1" w:rsidRPr="00D050ED">
                                  <w:rPr>
                                    <w:rStyle w:val="Hyperlink"/>
                                    <w:rFonts w:ascii="Times New Roman" w:hAnsi="Times New Roman" w:cs="Times New Roman"/>
                                    <w:sz w:val="18"/>
                                    <w:lang w:val="id-ID"/>
                                  </w:rPr>
                                  <w:t>10.35671/ telematika.v12i1.xxx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E495F" id="_x0000_t202" coordsize="21600,21600" o:spt="202" path="m,l,21600r21600,l21600,xe">
                  <v:stroke joinstyle="miter"/>
                  <v:path gradientshapeok="t" o:connecttype="rect"/>
                </v:shapetype>
                <v:shape id="_x0000_s1028" type="#_x0000_t202" style="position:absolute;left:0;text-align:left;margin-left:-8.5pt;margin-top:-5.95pt;width:316.5pt;height:1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" filled="f" stroked="f">
                  <v:textbox>
                    <w:txbxContent>
                      <w:p w14:paraId="6094F753" w14:textId="77777777" w:rsidR="00106CA1" w:rsidRPr="00D050ED" w:rsidRDefault="00000000" w:rsidP="00E43350">
                        <w:pPr>
                          <w:spacing w:after="0"/>
                          <w:rPr>
                            <w:rFonts w:ascii="Times New Roman" w:hAnsi="Times New Roman" w:cs="Times New Roman"/>
                            <w:sz w:val="18"/>
                          </w:rPr>
                        </w:pPr>
                        <w:hyperlink r:id="rId2" w:history="1">
                          <w:r w:rsidR="00106CA1" w:rsidRPr="00D050ED">
                            <w:rPr>
                              <w:rStyle w:val="Hyperlink"/>
                              <w:rFonts w:ascii="Times New Roman" w:hAnsi="Times New Roman" w:cs="Times New Roman"/>
                              <w:sz w:val="18"/>
                              <w:lang w:val="id-ID"/>
                            </w:rPr>
                            <w:t xml:space="preserve">https://doi.org/ </w:t>
                          </w:r>
                          <w:r w:rsidR="00106CA1" w:rsidRPr="00D050ED">
                            <w:rPr>
                              <w:rStyle w:val="Hyperlink"/>
                              <w:rFonts w:ascii="Times New Roman" w:hAnsi="Times New Roman" w:cs="Times New Roman"/>
                              <w:sz w:val="18"/>
                              <w:lang w:val="id-ID"/>
                            </w:rPr>
                            <w:t>10.35671/ telematika.v12i1.xxx</w:t>
                          </w:r>
                        </w:hyperlink>
                      </w:p>
                    </w:txbxContent>
                  </v:textbox>
                  <w10:wrap anchorx="margin"/>
                </v:shape>
              </w:pict>
            </mc:Fallback>
          </mc:AlternateContent>
        </w:r>
        <w:r w:rsidRPr="00131418">
          <w:rPr>
            <w:rFonts w:ascii="Times New Roman" w:hAnsi="Times New Roman" w:cs="Times New Roman"/>
            <w:noProof/>
            <w:sz w:val="20"/>
            <w:lang w:val="id-ID" w:eastAsia="id-ID"/>
          </w:rPr>
          <mc:AlternateContent>
            <mc:Choice Requires="wps">
              <w:drawing>
                <wp:anchor distT="0" distB="0" distL="114300" distR="114300" simplePos="0" relativeHeight="251662336" behindDoc="0" locked="0" layoutInCell="1" allowOverlap="1" wp14:anchorId="069D7E47" wp14:editId="6302134D">
                  <wp:simplePos x="0" y="0"/>
                  <wp:positionH relativeFrom="margin">
                    <wp:posOffset>1270</wp:posOffset>
                  </wp:positionH>
                  <wp:positionV relativeFrom="paragraph">
                    <wp:posOffset>-66040</wp:posOffset>
                  </wp:positionV>
                  <wp:extent cx="5223229" cy="635"/>
                  <wp:effectExtent l="0" t="0" r="34925" b="374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229"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27B922" id="_x0000_t32" coordsize="21600,21600" o:spt="32" o:oned="t" path="m,l21600,21600e" filled="f">
                  <v:path arrowok="t" fillok="f" o:connecttype="none"/>
                  <o:lock v:ext="edit" shapetype="t"/>
                </v:shapetype>
                <v:shape id="Straight Arrow Connector 3" o:spid="_x0000_s1026" type="#_x0000_t32" style="position:absolute;margin-left:.1pt;margin-top:-5.2pt;width:411.3pt;height:.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">
                  <w10:wrap anchorx="margin"/>
                </v:shape>
              </w:pict>
            </mc:Fallback>
          </mc:AlternateContent>
        </w:r>
        <w:r w:rsidRPr="00131418">
          <w:rPr>
            <w:rFonts w:ascii="Times New Roman" w:hAnsi="Times New Roman" w:cs="Times New Roman"/>
            <w:sz w:val="20"/>
          </w:rPr>
          <w:fldChar w:fldCharType="begin"/>
        </w:r>
        <w:r w:rsidRPr="00131418">
          <w:rPr>
            <w:rFonts w:ascii="Times New Roman" w:hAnsi="Times New Roman" w:cs="Times New Roman"/>
            <w:sz w:val="20"/>
          </w:rPr>
          <w:instrText xml:space="preserve"> PAGE   \* MERGEFORMAT </w:instrText>
        </w:r>
        <w:r w:rsidRPr="00131418">
          <w:rPr>
            <w:rFonts w:ascii="Times New Roman" w:hAnsi="Times New Roman" w:cs="Times New Roman"/>
            <w:sz w:val="20"/>
          </w:rPr>
          <w:fldChar w:fldCharType="separate"/>
        </w:r>
        <w:r w:rsidR="00CD18EB">
          <w:rPr>
            <w:rFonts w:ascii="Times New Roman" w:hAnsi="Times New Roman" w:cs="Times New Roman"/>
            <w:noProof/>
            <w:sz w:val="20"/>
          </w:rPr>
          <w:t>1</w:t>
        </w:r>
        <w:r w:rsidRPr="00131418">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8DDB3" w14:textId="77777777" w:rsidR="007038D6" w:rsidRDefault="007038D6" w:rsidP="00A94A03">
      <w:pPr>
        <w:spacing w:after="0" w:line="240" w:lineRule="auto"/>
      </w:pPr>
      <w:r>
        <w:separator/>
      </w:r>
    </w:p>
  </w:footnote>
  <w:footnote w:type="continuationSeparator" w:id="0">
    <w:p w14:paraId="0FAE42D5" w14:textId="77777777" w:rsidR="007038D6" w:rsidRDefault="007038D6" w:rsidP="00A94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247"/>
    </w:tblGrid>
    <w:tr w:rsidR="00106CA1" w14:paraId="1305C458" w14:textId="77777777" w:rsidTr="009002EF">
      <w:tc>
        <w:tcPr>
          <w:tcW w:w="4246" w:type="dxa"/>
        </w:tcPr>
        <w:p w14:paraId="0F16907D" w14:textId="77777777" w:rsidR="00106CA1" w:rsidRDefault="00106CA1" w:rsidP="00DE5C50">
          <w:pPr>
            <w:pStyle w:val="Header"/>
            <w:tabs>
              <w:tab w:val="clear" w:pos="4513"/>
              <w:tab w:val="center" w:pos="7937"/>
            </w:tabs>
            <w:ind w:hanging="113"/>
            <w:rPr>
              <w:rFonts w:ascii="Times New Roman" w:hAnsi="Times New Roman" w:cs="Times New Roman"/>
              <w:sz w:val="18"/>
              <w:szCs w:val="16"/>
              <w:lang w:val="id-ID"/>
            </w:rPr>
          </w:pPr>
          <w:r>
            <w:rPr>
              <w:rFonts w:ascii="Times New Roman" w:hAnsi="Times New Roman" w:cs="Times New Roman"/>
              <w:sz w:val="18"/>
              <w:szCs w:val="16"/>
              <w:lang w:val="id-ID"/>
            </w:rPr>
            <w:t>Telematika – Vol. xx</w:t>
          </w:r>
          <w:r w:rsidRPr="00DE7A30">
            <w:rPr>
              <w:rFonts w:ascii="Times New Roman" w:hAnsi="Times New Roman" w:cs="Times New Roman"/>
              <w:sz w:val="18"/>
              <w:szCs w:val="16"/>
              <w:lang w:val="id-ID"/>
            </w:rPr>
            <w:t xml:space="preserve">, No. </w:t>
          </w:r>
          <w:r>
            <w:rPr>
              <w:rFonts w:ascii="Times New Roman" w:hAnsi="Times New Roman" w:cs="Times New Roman"/>
              <w:sz w:val="18"/>
              <w:szCs w:val="16"/>
              <w:lang w:val="id-ID"/>
            </w:rPr>
            <w:t>xx</w:t>
          </w:r>
          <w:r w:rsidRPr="00DE7A30">
            <w:rPr>
              <w:rFonts w:ascii="Times New Roman" w:hAnsi="Times New Roman" w:cs="Times New Roman"/>
              <w:sz w:val="18"/>
              <w:szCs w:val="16"/>
              <w:lang w:val="id-ID"/>
            </w:rPr>
            <w:t xml:space="preserve">, </w:t>
          </w:r>
          <w:r>
            <w:rPr>
              <w:rFonts w:ascii="Times New Roman" w:hAnsi="Times New Roman" w:cs="Times New Roman"/>
              <w:sz w:val="18"/>
              <w:szCs w:val="16"/>
              <w:lang w:val="id-ID"/>
            </w:rPr>
            <w:t>xxxxxx</w:t>
          </w:r>
          <w:r w:rsidRPr="00DE7A30">
            <w:rPr>
              <w:rFonts w:ascii="Times New Roman" w:hAnsi="Times New Roman" w:cs="Times New Roman"/>
              <w:sz w:val="18"/>
              <w:szCs w:val="16"/>
              <w:lang w:val="id-ID"/>
            </w:rPr>
            <w:t xml:space="preserve"> (2020)</w:t>
          </w:r>
          <w:r>
            <w:rPr>
              <w:rFonts w:ascii="Times New Roman" w:hAnsi="Times New Roman" w:cs="Times New Roman"/>
              <w:sz w:val="18"/>
              <w:szCs w:val="16"/>
              <w:lang w:val="id-ID"/>
            </w:rPr>
            <w:t xml:space="preserve"> pp. xx</w:t>
          </w:r>
          <w:r w:rsidRPr="00DE7A30">
            <w:rPr>
              <w:rFonts w:ascii="Times New Roman" w:hAnsi="Times New Roman" w:cs="Times New Roman"/>
              <w:sz w:val="18"/>
              <w:szCs w:val="16"/>
              <w:lang w:val="id-ID"/>
            </w:rPr>
            <w:t>-</w:t>
          </w:r>
          <w:r>
            <w:rPr>
              <w:rFonts w:ascii="Times New Roman" w:hAnsi="Times New Roman" w:cs="Times New Roman"/>
              <w:sz w:val="18"/>
              <w:szCs w:val="16"/>
              <w:lang w:val="id-ID"/>
            </w:rPr>
            <w:t>xx</w:t>
          </w:r>
        </w:p>
      </w:tc>
      <w:tc>
        <w:tcPr>
          <w:tcW w:w="4247" w:type="dxa"/>
        </w:tcPr>
        <w:p w14:paraId="6FB1CCAC" w14:textId="77777777" w:rsidR="00106CA1" w:rsidRPr="003568F7" w:rsidRDefault="00106CA1" w:rsidP="00DE5C50">
          <w:pPr>
            <w:pStyle w:val="Header"/>
            <w:tabs>
              <w:tab w:val="clear" w:pos="4513"/>
              <w:tab w:val="center" w:pos="2015"/>
              <w:tab w:val="right" w:pos="4031"/>
              <w:tab w:val="center" w:pos="7937"/>
            </w:tabs>
            <w:jc w:val="right"/>
            <w:rPr>
              <w:rFonts w:ascii="Times New Roman" w:hAnsi="Times New Roman" w:cs="Times New Roman"/>
              <w:sz w:val="18"/>
              <w:szCs w:val="16"/>
              <w:lang w:val="id-ID"/>
            </w:rPr>
          </w:pPr>
          <w:r w:rsidRPr="00E43CFE">
            <w:rPr>
              <w:rFonts w:ascii="Times New Roman" w:hAnsi="Times New Roman" w:cs="Times New Roman"/>
              <w:sz w:val="18"/>
              <w:szCs w:val="16"/>
              <w:lang w:val="id-ID"/>
            </w:rPr>
            <w:t>ISSN 2442-4528</w:t>
          </w:r>
          <w:r>
            <w:rPr>
              <w:rFonts w:ascii="Times New Roman" w:hAnsi="Times New Roman" w:cs="Times New Roman"/>
              <w:sz w:val="18"/>
              <w:szCs w:val="16"/>
              <w:lang w:val="id-ID"/>
            </w:rPr>
            <w:t xml:space="preserve"> </w:t>
          </w:r>
          <w:r w:rsidRPr="00E43CFE">
            <w:rPr>
              <w:rFonts w:ascii="Times New Roman" w:hAnsi="Times New Roman" w:cs="Times New Roman"/>
              <w:sz w:val="18"/>
              <w:szCs w:val="16"/>
              <w:lang w:val="id-ID"/>
            </w:rPr>
            <w:t xml:space="preserve">(Online) </w:t>
          </w:r>
          <w:r>
            <w:rPr>
              <w:rFonts w:ascii="Times New Roman" w:hAnsi="Times New Roman" w:cs="Times New Roman"/>
              <w:sz w:val="18"/>
              <w:szCs w:val="16"/>
              <w:lang w:val="id-ID"/>
            </w:rPr>
            <w:t xml:space="preserve"> | ISSN 1979-925X (Print)</w:t>
          </w:r>
        </w:p>
      </w:tc>
    </w:tr>
  </w:tbl>
  <w:p w14:paraId="5F4A2022" w14:textId="77777777" w:rsidR="00106CA1" w:rsidRPr="00DE5C50" w:rsidRDefault="00106CA1">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8"/>
      <w:gridCol w:w="4359"/>
    </w:tblGrid>
    <w:tr w:rsidR="00106CA1" w14:paraId="1361E793" w14:textId="77777777" w:rsidTr="00E43350">
      <w:trPr>
        <w:trHeight w:val="289"/>
      </w:trPr>
      <w:tc>
        <w:tcPr>
          <w:tcW w:w="4358" w:type="dxa"/>
        </w:tcPr>
        <w:p w14:paraId="0A461AB4" w14:textId="77777777" w:rsidR="00106CA1" w:rsidRDefault="00106CA1" w:rsidP="00DE5C50">
          <w:pPr>
            <w:pStyle w:val="Header"/>
            <w:tabs>
              <w:tab w:val="clear" w:pos="4513"/>
              <w:tab w:val="center" w:pos="7937"/>
            </w:tabs>
            <w:ind w:hanging="113"/>
            <w:rPr>
              <w:rFonts w:ascii="Times New Roman" w:hAnsi="Times New Roman" w:cs="Times New Roman"/>
              <w:sz w:val="18"/>
              <w:szCs w:val="16"/>
              <w:lang w:val="id-ID"/>
            </w:rPr>
          </w:pPr>
          <w:r>
            <w:rPr>
              <w:rFonts w:ascii="Times New Roman" w:hAnsi="Times New Roman" w:cs="Times New Roman"/>
              <w:sz w:val="18"/>
              <w:szCs w:val="16"/>
              <w:lang w:val="id-ID"/>
            </w:rPr>
            <w:t xml:space="preserve">Telematika </w:t>
          </w:r>
          <w:r>
            <w:rPr>
              <w:rFonts w:ascii="Times New Roman" w:hAnsi="Times New Roman" w:cs="Times New Roman"/>
              <w:sz w:val="18"/>
              <w:szCs w:val="16"/>
              <w:lang w:val="id-ID"/>
            </w:rPr>
            <w:t>– Vol. xx</w:t>
          </w:r>
          <w:r w:rsidRPr="00DE7A30">
            <w:rPr>
              <w:rFonts w:ascii="Times New Roman" w:hAnsi="Times New Roman" w:cs="Times New Roman"/>
              <w:sz w:val="18"/>
              <w:szCs w:val="16"/>
              <w:lang w:val="id-ID"/>
            </w:rPr>
            <w:t xml:space="preserve">, No. </w:t>
          </w:r>
          <w:r>
            <w:rPr>
              <w:rFonts w:ascii="Times New Roman" w:hAnsi="Times New Roman" w:cs="Times New Roman"/>
              <w:sz w:val="18"/>
              <w:szCs w:val="16"/>
              <w:lang w:val="id-ID"/>
            </w:rPr>
            <w:t>xx</w:t>
          </w:r>
          <w:r w:rsidRPr="00DE7A30">
            <w:rPr>
              <w:rFonts w:ascii="Times New Roman" w:hAnsi="Times New Roman" w:cs="Times New Roman"/>
              <w:sz w:val="18"/>
              <w:szCs w:val="16"/>
              <w:lang w:val="id-ID"/>
            </w:rPr>
            <w:t xml:space="preserve">, </w:t>
          </w:r>
          <w:r>
            <w:rPr>
              <w:rFonts w:ascii="Times New Roman" w:hAnsi="Times New Roman" w:cs="Times New Roman"/>
              <w:sz w:val="18"/>
              <w:szCs w:val="16"/>
              <w:lang w:val="id-ID"/>
            </w:rPr>
            <w:t>xxxxxx</w:t>
          </w:r>
          <w:r w:rsidRPr="00DE7A30">
            <w:rPr>
              <w:rFonts w:ascii="Times New Roman" w:hAnsi="Times New Roman" w:cs="Times New Roman"/>
              <w:sz w:val="18"/>
              <w:szCs w:val="16"/>
              <w:lang w:val="id-ID"/>
            </w:rPr>
            <w:t xml:space="preserve"> (2020)</w:t>
          </w:r>
          <w:r>
            <w:rPr>
              <w:rFonts w:ascii="Times New Roman" w:hAnsi="Times New Roman" w:cs="Times New Roman"/>
              <w:sz w:val="18"/>
              <w:szCs w:val="16"/>
              <w:lang w:val="id-ID"/>
            </w:rPr>
            <w:t xml:space="preserve"> pp. xx</w:t>
          </w:r>
          <w:r w:rsidRPr="00DE7A30">
            <w:rPr>
              <w:rFonts w:ascii="Times New Roman" w:hAnsi="Times New Roman" w:cs="Times New Roman"/>
              <w:sz w:val="18"/>
              <w:szCs w:val="16"/>
              <w:lang w:val="id-ID"/>
            </w:rPr>
            <w:t>-</w:t>
          </w:r>
          <w:r>
            <w:rPr>
              <w:rFonts w:ascii="Times New Roman" w:hAnsi="Times New Roman" w:cs="Times New Roman"/>
              <w:sz w:val="18"/>
              <w:szCs w:val="16"/>
              <w:lang w:val="id-ID"/>
            </w:rPr>
            <w:t>xx</w:t>
          </w:r>
        </w:p>
      </w:tc>
      <w:tc>
        <w:tcPr>
          <w:tcW w:w="4359" w:type="dxa"/>
        </w:tcPr>
        <w:p w14:paraId="3E7B1859" w14:textId="77777777" w:rsidR="00106CA1" w:rsidRPr="003568F7" w:rsidRDefault="00106CA1" w:rsidP="00DE5C50">
          <w:pPr>
            <w:pStyle w:val="Header"/>
            <w:tabs>
              <w:tab w:val="clear" w:pos="4513"/>
              <w:tab w:val="center" w:pos="2015"/>
              <w:tab w:val="right" w:pos="4031"/>
              <w:tab w:val="center" w:pos="7937"/>
            </w:tabs>
            <w:jc w:val="right"/>
            <w:rPr>
              <w:rFonts w:ascii="Times New Roman" w:hAnsi="Times New Roman" w:cs="Times New Roman"/>
              <w:sz w:val="18"/>
              <w:szCs w:val="16"/>
              <w:lang w:val="id-ID"/>
            </w:rPr>
          </w:pPr>
          <w:r w:rsidRPr="00E43CFE">
            <w:rPr>
              <w:rFonts w:ascii="Times New Roman" w:hAnsi="Times New Roman" w:cs="Times New Roman"/>
              <w:sz w:val="18"/>
              <w:szCs w:val="16"/>
              <w:lang w:val="id-ID"/>
            </w:rPr>
            <w:t>ISSN 2442-4528</w:t>
          </w:r>
          <w:r>
            <w:rPr>
              <w:rFonts w:ascii="Times New Roman" w:hAnsi="Times New Roman" w:cs="Times New Roman"/>
              <w:sz w:val="18"/>
              <w:szCs w:val="16"/>
              <w:lang w:val="id-ID"/>
            </w:rPr>
            <w:t xml:space="preserve"> </w:t>
          </w:r>
          <w:r w:rsidRPr="00E43CFE">
            <w:rPr>
              <w:rFonts w:ascii="Times New Roman" w:hAnsi="Times New Roman" w:cs="Times New Roman"/>
              <w:sz w:val="18"/>
              <w:szCs w:val="16"/>
              <w:lang w:val="id-ID"/>
            </w:rPr>
            <w:t xml:space="preserve">(Online) </w:t>
          </w:r>
          <w:r>
            <w:rPr>
              <w:rFonts w:ascii="Times New Roman" w:hAnsi="Times New Roman" w:cs="Times New Roman"/>
              <w:sz w:val="18"/>
              <w:szCs w:val="16"/>
              <w:lang w:val="id-ID"/>
            </w:rPr>
            <w:t xml:space="preserve"> | ISSN 1979-925X (Print)</w:t>
          </w:r>
        </w:p>
      </w:tc>
    </w:tr>
  </w:tbl>
  <w:p w14:paraId="2DFDB2B1" w14:textId="77777777" w:rsidR="00106CA1" w:rsidRPr="00DE5C50" w:rsidRDefault="00106CA1" w:rsidP="00DE5C50">
    <w:pPr>
      <w:pStyle w:val="Header"/>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247"/>
    </w:tblGrid>
    <w:tr w:rsidR="003A1963" w:rsidRPr="00DE7A30" w14:paraId="5FA62E63" w14:textId="77777777" w:rsidTr="001E27FE">
      <w:tc>
        <w:tcPr>
          <w:tcW w:w="4246" w:type="dxa"/>
        </w:tcPr>
        <w:p w14:paraId="7C8E3E2A" w14:textId="77777777" w:rsidR="003A1963" w:rsidRPr="00DE7A30" w:rsidRDefault="003A1963" w:rsidP="003A1963">
          <w:pPr>
            <w:pStyle w:val="Header"/>
            <w:tabs>
              <w:tab w:val="clear" w:pos="4513"/>
              <w:tab w:val="center" w:pos="7937"/>
            </w:tabs>
            <w:ind w:hanging="113"/>
            <w:rPr>
              <w:rFonts w:ascii="Times New Roman" w:hAnsi="Times New Roman" w:cs="Times New Roman"/>
              <w:sz w:val="18"/>
              <w:szCs w:val="16"/>
              <w:lang w:val="id-ID"/>
            </w:rPr>
          </w:pPr>
          <w:r>
            <w:rPr>
              <w:rFonts w:ascii="Times New Roman" w:hAnsi="Times New Roman" w:cs="Times New Roman"/>
              <w:sz w:val="18"/>
              <w:szCs w:val="16"/>
              <w:lang w:val="id-ID"/>
            </w:rPr>
            <w:t xml:space="preserve">Telematika </w:t>
          </w:r>
          <w:r>
            <w:rPr>
              <w:rFonts w:ascii="Times New Roman" w:hAnsi="Times New Roman" w:cs="Times New Roman"/>
              <w:sz w:val="18"/>
              <w:szCs w:val="16"/>
              <w:lang w:val="id-ID"/>
            </w:rPr>
            <w:t>– Vol. xx</w:t>
          </w:r>
          <w:r w:rsidRPr="00DE7A30">
            <w:rPr>
              <w:rFonts w:ascii="Times New Roman" w:hAnsi="Times New Roman" w:cs="Times New Roman"/>
              <w:sz w:val="18"/>
              <w:szCs w:val="16"/>
              <w:lang w:val="id-ID"/>
            </w:rPr>
            <w:t xml:space="preserve">, No. </w:t>
          </w:r>
          <w:r>
            <w:rPr>
              <w:rFonts w:ascii="Times New Roman" w:hAnsi="Times New Roman" w:cs="Times New Roman"/>
              <w:sz w:val="18"/>
              <w:szCs w:val="16"/>
              <w:lang w:val="id-ID"/>
            </w:rPr>
            <w:t>xx</w:t>
          </w:r>
          <w:r w:rsidRPr="00DE7A30">
            <w:rPr>
              <w:rFonts w:ascii="Times New Roman" w:hAnsi="Times New Roman" w:cs="Times New Roman"/>
              <w:sz w:val="18"/>
              <w:szCs w:val="16"/>
              <w:lang w:val="id-ID"/>
            </w:rPr>
            <w:t xml:space="preserve">, </w:t>
          </w:r>
          <w:r>
            <w:rPr>
              <w:rFonts w:ascii="Times New Roman" w:hAnsi="Times New Roman" w:cs="Times New Roman"/>
              <w:sz w:val="18"/>
              <w:szCs w:val="16"/>
              <w:lang w:val="id-ID"/>
            </w:rPr>
            <w:t>xxxxxx</w:t>
          </w:r>
          <w:r w:rsidRPr="00DE7A30">
            <w:rPr>
              <w:rFonts w:ascii="Times New Roman" w:hAnsi="Times New Roman" w:cs="Times New Roman"/>
              <w:sz w:val="18"/>
              <w:szCs w:val="16"/>
              <w:lang w:val="id-ID"/>
            </w:rPr>
            <w:t xml:space="preserve"> (2020)</w:t>
          </w:r>
          <w:r>
            <w:rPr>
              <w:rFonts w:ascii="Times New Roman" w:hAnsi="Times New Roman" w:cs="Times New Roman"/>
              <w:sz w:val="18"/>
              <w:szCs w:val="16"/>
              <w:lang w:val="id-ID"/>
            </w:rPr>
            <w:t xml:space="preserve"> pp. xx</w:t>
          </w:r>
          <w:r w:rsidRPr="00DE7A30">
            <w:rPr>
              <w:rFonts w:ascii="Times New Roman" w:hAnsi="Times New Roman" w:cs="Times New Roman"/>
              <w:sz w:val="18"/>
              <w:szCs w:val="16"/>
              <w:lang w:val="id-ID"/>
            </w:rPr>
            <w:t>-</w:t>
          </w:r>
          <w:r>
            <w:rPr>
              <w:rFonts w:ascii="Times New Roman" w:hAnsi="Times New Roman" w:cs="Times New Roman"/>
              <w:sz w:val="18"/>
              <w:szCs w:val="16"/>
              <w:lang w:val="id-ID"/>
            </w:rPr>
            <w:t>xx</w:t>
          </w:r>
        </w:p>
      </w:tc>
      <w:tc>
        <w:tcPr>
          <w:tcW w:w="4247" w:type="dxa"/>
        </w:tcPr>
        <w:p w14:paraId="77F3D102" w14:textId="77777777" w:rsidR="003A1963" w:rsidRPr="00DE7A30" w:rsidRDefault="003A1963" w:rsidP="003A1963">
          <w:pPr>
            <w:pStyle w:val="Header"/>
            <w:tabs>
              <w:tab w:val="clear" w:pos="4513"/>
              <w:tab w:val="center" w:pos="2015"/>
              <w:tab w:val="right" w:pos="4031"/>
              <w:tab w:val="center" w:pos="7937"/>
            </w:tabs>
            <w:jc w:val="right"/>
            <w:rPr>
              <w:rFonts w:ascii="Times New Roman" w:hAnsi="Times New Roman" w:cs="Times New Roman"/>
              <w:sz w:val="18"/>
              <w:szCs w:val="16"/>
              <w:lang w:val="id-ID"/>
            </w:rPr>
          </w:pPr>
          <w:r w:rsidRPr="00DE7A30">
            <w:rPr>
              <w:rFonts w:ascii="Times New Roman" w:hAnsi="Times New Roman" w:cs="Times New Roman"/>
              <w:sz w:val="18"/>
              <w:szCs w:val="16"/>
              <w:lang w:val="id-ID"/>
            </w:rPr>
            <w:t>e-ISSN 2442-4528  | p-ISSN 1979-925X</w:t>
          </w:r>
        </w:p>
      </w:tc>
    </w:tr>
  </w:tbl>
  <w:p w14:paraId="054E8521" w14:textId="77777777" w:rsidR="003A1963" w:rsidRPr="00DE7A30" w:rsidRDefault="003A1963" w:rsidP="003A1963">
    <w:pPr>
      <w:pStyle w:val="Header"/>
      <w:tabs>
        <w:tab w:val="clear" w:pos="4513"/>
        <w:tab w:val="center" w:pos="7937"/>
      </w:tabs>
      <w:jc w:val="center"/>
      <w:rPr>
        <w:rFonts w:ascii="Times New Roman" w:hAnsi="Times New Roman" w:cs="Times New Roman"/>
        <w:sz w:val="18"/>
        <w:szCs w:val="16"/>
        <w:lang w:val="id-ID"/>
      </w:rPr>
    </w:pPr>
    <w:r w:rsidRPr="00DE7A30">
      <w:rPr>
        <w:rFonts w:ascii="Times New Roman" w:hAnsi="Times New Roman" w:cs="Times New Roman"/>
        <w:i/>
        <w:noProof/>
        <w:sz w:val="24"/>
        <w:lang w:val="id-ID" w:eastAsia="id-ID"/>
      </w:rPr>
      <mc:AlternateContent>
        <mc:Choice Requires="wps">
          <w:drawing>
            <wp:anchor distT="0" distB="0" distL="114300" distR="114300" simplePos="0" relativeHeight="251671552" behindDoc="0" locked="0" layoutInCell="1" allowOverlap="1" wp14:anchorId="20C14B14" wp14:editId="3269FE7B">
              <wp:simplePos x="0" y="0"/>
              <wp:positionH relativeFrom="margin">
                <wp:posOffset>9896</wp:posOffset>
              </wp:positionH>
              <wp:positionV relativeFrom="paragraph">
                <wp:posOffset>24765</wp:posOffset>
              </wp:positionV>
              <wp:extent cx="5316843" cy="0"/>
              <wp:effectExtent l="0" t="0" r="3683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6843"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8F906A" id="_x0000_t32" coordsize="21600,21600" o:spt="32" o:oned="t" path="m,l21600,21600e" filled="f">
              <v:path arrowok="t" fillok="f" o:connecttype="none"/>
              <o:lock v:ext="edit" shapetype="t"/>
            </v:shapetype>
            <v:shape id="Straight Arrow Connector 9" o:spid="_x0000_s1026" type="#_x0000_t32" style="position:absolute;margin-left:.8pt;margin-top:1.95pt;width:418.65pt;height:0;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" strokeweight="1pt">
              <w10:wrap anchorx="margin"/>
            </v:shape>
          </w:pict>
        </mc:Fallback>
      </mc:AlternateContent>
    </w:r>
  </w:p>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5386"/>
      <w:gridCol w:w="1565"/>
    </w:tblGrid>
    <w:tr w:rsidR="003A1963" w:rsidRPr="00DE7A30" w14:paraId="75FA1390" w14:textId="77777777" w:rsidTr="001E27FE">
      <w:trPr>
        <w:cantSplit/>
        <w:trHeight w:val="1134"/>
      </w:trPr>
      <w:tc>
        <w:tcPr>
          <w:tcW w:w="1413" w:type="dxa"/>
          <w:vAlign w:val="center"/>
        </w:tcPr>
        <w:p w14:paraId="3055EB73" w14:textId="77777777" w:rsidR="003A1963" w:rsidRPr="00DE7A30" w:rsidRDefault="003A1963" w:rsidP="003A1963">
          <w:pPr>
            <w:pStyle w:val="Header"/>
            <w:tabs>
              <w:tab w:val="clear" w:pos="4513"/>
              <w:tab w:val="center" w:pos="7937"/>
            </w:tabs>
            <w:ind w:left="-113"/>
            <w:rPr>
              <w:rFonts w:ascii="Times New Roman" w:hAnsi="Times New Roman" w:cs="Times New Roman"/>
              <w:sz w:val="18"/>
              <w:szCs w:val="16"/>
              <w:lang w:val="id-ID"/>
            </w:rPr>
          </w:pPr>
          <w:r w:rsidRPr="00DE7A30">
            <w:rPr>
              <w:rFonts w:ascii="Times New Roman" w:hAnsi="Times New Roman" w:cs="Times New Roman"/>
              <w:noProof/>
              <w:sz w:val="18"/>
              <w:szCs w:val="16"/>
              <w:lang w:val="id-ID" w:eastAsia="id-ID"/>
            </w:rPr>
            <w:drawing>
              <wp:inline distT="0" distB="0" distL="0" distR="0" wp14:anchorId="275481B6" wp14:editId="7000F277">
                <wp:extent cx="647700" cy="910828"/>
                <wp:effectExtent l="0" t="0" r="0" b="3810"/>
                <wp:docPr id="6" name="Picture 6" descr="E:\Telematika 2019\Agustus 2019\cover telematik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elematika 2019\Agustus 2019\cover telematika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86" cy="911371"/>
                        </a:xfrm>
                        <a:prstGeom prst="rect">
                          <a:avLst/>
                        </a:prstGeom>
                        <a:noFill/>
                        <a:ln>
                          <a:noFill/>
                        </a:ln>
                      </pic:spPr>
                    </pic:pic>
                  </a:graphicData>
                </a:graphic>
              </wp:inline>
            </w:drawing>
          </w:r>
        </w:p>
      </w:tc>
      <w:tc>
        <w:tcPr>
          <w:tcW w:w="5386" w:type="dxa"/>
          <w:shd w:val="clear" w:color="auto" w:fill="E7E6E6" w:themeFill="background2"/>
        </w:tcPr>
        <w:p w14:paraId="6B3677E9" w14:textId="5C587233" w:rsidR="003A1963" w:rsidRPr="00DE7A30" w:rsidRDefault="00C12C00" w:rsidP="003A1963">
          <w:pPr>
            <w:pStyle w:val="Header"/>
            <w:jc w:val="center"/>
            <w:rPr>
              <w:rFonts w:ascii="Times New Roman" w:hAnsi="Times New Roman" w:cs="Times New Roman"/>
              <w:b/>
              <w:sz w:val="40"/>
            </w:rPr>
          </w:pPr>
          <w:r w:rsidRPr="0048524E">
            <w:rPr>
              <w:rFonts w:ascii="Times New Roman" w:hAnsi="Times New Roman" w:cs="Times New Roman"/>
              <w:sz w:val="15"/>
              <w:lang w:val="id-ID"/>
            </w:rPr>
            <w:t>Available</w:t>
          </w:r>
          <w:r w:rsidRPr="0048524E">
            <w:rPr>
              <w:rFonts w:ascii="Times New Roman" w:hAnsi="Times New Roman" w:cs="Times New Roman"/>
              <w:sz w:val="15"/>
            </w:rPr>
            <w:t xml:space="preserve"> online </w:t>
          </w:r>
          <w:r w:rsidRPr="0048524E">
            <w:rPr>
              <w:rFonts w:ascii="Times New Roman" w:hAnsi="Times New Roman" w:cs="Times New Roman"/>
              <w:sz w:val="15"/>
              <w:lang w:val="id-ID"/>
            </w:rPr>
            <w:t>at</w:t>
          </w:r>
          <w:r>
            <w:rPr>
              <w:rFonts w:ascii="Times New Roman" w:hAnsi="Times New Roman" w:cs="Times New Roman"/>
              <w:sz w:val="15"/>
              <w:lang w:val="id-ID"/>
            </w:rPr>
            <w:t xml:space="preserve"> </w:t>
          </w:r>
          <w:r w:rsidRPr="00DE7A30">
            <w:rPr>
              <w:rFonts w:ascii="Times New Roman" w:hAnsi="Times New Roman" w:cs="Times New Roman"/>
              <w:sz w:val="15"/>
            </w:rPr>
            <w:t xml:space="preserve"> : </w:t>
          </w:r>
          <w:hyperlink r:id="rId2" w:history="1">
            <w:r w:rsidR="003A1963" w:rsidRPr="00DE7A30">
              <w:rPr>
                <w:rStyle w:val="Hyperlink"/>
                <w:rFonts w:ascii="Times New Roman" w:hAnsi="Times New Roman" w:cs="Times New Roman"/>
                <w:i/>
                <w:sz w:val="16"/>
              </w:rPr>
              <w:t>http://ejournal.amikompurwokerto.ac.id/index.php/telematika/</w:t>
            </w:r>
          </w:hyperlink>
        </w:p>
        <w:p w14:paraId="23A31D62" w14:textId="77777777" w:rsidR="003A1963" w:rsidRPr="00DE7A30" w:rsidRDefault="003A1963" w:rsidP="003A1963">
          <w:pPr>
            <w:pStyle w:val="Header"/>
            <w:spacing w:before="120" w:after="120"/>
            <w:jc w:val="center"/>
            <w:rPr>
              <w:rFonts w:ascii="Times New Roman" w:hAnsi="Times New Roman" w:cs="Times New Roman"/>
              <w:b/>
              <w:sz w:val="32"/>
              <w:lang w:val="id-ID"/>
            </w:rPr>
          </w:pPr>
          <w:r w:rsidRPr="00DE7A30">
            <w:rPr>
              <w:rFonts w:ascii="Times New Roman" w:hAnsi="Times New Roman" w:cs="Times New Roman"/>
              <w:b/>
              <w:sz w:val="32"/>
              <w:lang w:val="id-ID"/>
            </w:rPr>
            <w:t>Telematika</w:t>
          </w:r>
        </w:p>
        <w:p w14:paraId="43AAF645" w14:textId="77777777" w:rsidR="003A1963" w:rsidRPr="00DE7A30" w:rsidRDefault="003A1963" w:rsidP="003A1963">
          <w:pPr>
            <w:pStyle w:val="Header"/>
            <w:tabs>
              <w:tab w:val="clear" w:pos="4513"/>
              <w:tab w:val="left" w:pos="555"/>
              <w:tab w:val="center" w:pos="2653"/>
              <w:tab w:val="center" w:pos="7937"/>
            </w:tabs>
            <w:spacing w:line="360" w:lineRule="auto"/>
            <w:jc w:val="center"/>
            <w:rPr>
              <w:rStyle w:val="Hyperlink"/>
              <w:rFonts w:ascii="Times New Roman" w:hAnsi="Times New Roman" w:cs="Times New Roman"/>
              <w:color w:val="auto"/>
              <w:sz w:val="16"/>
              <w:u w:val="none"/>
            </w:rPr>
          </w:pPr>
        </w:p>
        <w:p w14:paraId="10B67B5A" w14:textId="77777777" w:rsidR="003A1963" w:rsidRPr="00DE7A30" w:rsidRDefault="003A1963" w:rsidP="003A1963">
          <w:pPr>
            <w:pStyle w:val="Header"/>
            <w:tabs>
              <w:tab w:val="clear" w:pos="4513"/>
              <w:tab w:val="center" w:pos="7937"/>
            </w:tabs>
            <w:jc w:val="center"/>
            <w:rPr>
              <w:rFonts w:ascii="Times New Roman" w:hAnsi="Times New Roman" w:cs="Times New Roman"/>
              <w:sz w:val="18"/>
              <w:szCs w:val="16"/>
              <w:lang w:val="id-ID"/>
            </w:rPr>
          </w:pPr>
          <w:r w:rsidRPr="005D6236">
            <w:rPr>
              <w:rFonts w:ascii="Times New Roman" w:hAnsi="Times New Roman" w:cs="Times New Roman"/>
              <w:sz w:val="18"/>
              <w:szCs w:val="16"/>
              <w:lang w:val="id-ID"/>
            </w:rPr>
            <w:t>Accreditated SINTA “2” Kemenristek/BRIN, No. 85/M/KPT/2020</w:t>
          </w:r>
        </w:p>
      </w:tc>
      <w:tc>
        <w:tcPr>
          <w:tcW w:w="1565" w:type="dxa"/>
          <w:vAlign w:val="center"/>
        </w:tcPr>
        <w:p w14:paraId="43A6EDB5" w14:textId="77777777" w:rsidR="003A1963" w:rsidRPr="00DE7A30" w:rsidRDefault="003A1963" w:rsidP="003A1963">
          <w:pPr>
            <w:pStyle w:val="Header"/>
            <w:tabs>
              <w:tab w:val="clear" w:pos="4513"/>
              <w:tab w:val="center" w:pos="7937"/>
            </w:tabs>
            <w:ind w:right="-57"/>
            <w:jc w:val="right"/>
            <w:rPr>
              <w:rFonts w:ascii="Times New Roman" w:hAnsi="Times New Roman" w:cs="Times New Roman"/>
              <w:sz w:val="18"/>
              <w:szCs w:val="16"/>
              <w:lang w:val="id-ID"/>
            </w:rPr>
          </w:pPr>
          <w:r w:rsidRPr="00DE7A30">
            <w:rPr>
              <w:rFonts w:ascii="Times New Roman" w:hAnsi="Times New Roman" w:cs="Times New Roman"/>
              <w:noProof/>
              <w:sz w:val="18"/>
              <w:szCs w:val="16"/>
              <w:lang w:val="id-ID" w:eastAsia="id-ID"/>
            </w:rPr>
            <w:drawing>
              <wp:inline distT="0" distB="0" distL="0" distR="0" wp14:anchorId="6F62A6C7" wp14:editId="36A521B2">
                <wp:extent cx="819785" cy="742950"/>
                <wp:effectExtent l="0" t="0" r="0" b="0"/>
                <wp:docPr id="13" name="Picture 13" descr="C:\Users\user\AppData\Local\Microsoft\Windows\INetCache\Content.Word\Logo Uni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Logo Univ.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785" cy="742950"/>
                        </a:xfrm>
                        <a:prstGeom prst="rect">
                          <a:avLst/>
                        </a:prstGeom>
                        <a:noFill/>
                        <a:ln>
                          <a:noFill/>
                        </a:ln>
                      </pic:spPr>
                    </pic:pic>
                  </a:graphicData>
                </a:graphic>
              </wp:inline>
            </w:drawing>
          </w:r>
        </w:p>
      </w:tc>
    </w:tr>
  </w:tbl>
  <w:p w14:paraId="15CD8136" w14:textId="77777777" w:rsidR="003A1963" w:rsidRPr="00DE7A30" w:rsidRDefault="003A1963" w:rsidP="003A1963">
    <w:pPr>
      <w:pStyle w:val="Header"/>
      <w:tabs>
        <w:tab w:val="clear" w:pos="4513"/>
        <w:tab w:val="center" w:pos="7937"/>
      </w:tabs>
      <w:jc w:val="center"/>
      <w:rPr>
        <w:rFonts w:ascii="Times New Roman" w:hAnsi="Times New Roman" w:cs="Times New Roman"/>
        <w:sz w:val="18"/>
        <w:szCs w:val="16"/>
        <w:lang w:val="id-ID"/>
      </w:rPr>
    </w:pPr>
    <w:r w:rsidRPr="00DE7A30">
      <w:rPr>
        <w:rFonts w:ascii="Times New Roman" w:hAnsi="Times New Roman" w:cs="Times New Roman"/>
        <w:i/>
        <w:noProof/>
        <w:sz w:val="24"/>
        <w:lang w:val="id-ID" w:eastAsia="id-ID"/>
      </w:rPr>
      <mc:AlternateContent>
        <mc:Choice Requires="wps">
          <w:drawing>
            <wp:anchor distT="0" distB="0" distL="114300" distR="114300" simplePos="0" relativeHeight="251672576" behindDoc="0" locked="0" layoutInCell="1" allowOverlap="1" wp14:anchorId="780A77D0" wp14:editId="44A351B6">
              <wp:simplePos x="0" y="0"/>
              <wp:positionH relativeFrom="margin">
                <wp:posOffset>-3439</wp:posOffset>
              </wp:positionH>
              <wp:positionV relativeFrom="paragraph">
                <wp:posOffset>87630</wp:posOffset>
              </wp:positionV>
              <wp:extent cx="5318377" cy="0"/>
              <wp:effectExtent l="0" t="0" r="34925"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377"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E4C64D" id="Straight Arrow Connector 11" o:spid="_x0000_s1026" type="#_x0000_t32" style="position:absolute;margin-left:-.25pt;margin-top:6.9pt;width:418.75pt;height: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" strokeweight="1pt">
              <w10:wrap anchorx="margin"/>
            </v:shape>
          </w:pict>
        </mc:Fallback>
      </mc:AlternateContent>
    </w:r>
  </w:p>
  <w:p w14:paraId="199B2FFA" w14:textId="77777777" w:rsidR="00106CA1" w:rsidRPr="003A1963" w:rsidRDefault="00106CA1" w:rsidP="003A1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5E89"/>
    <w:multiLevelType w:val="hybridMultilevel"/>
    <w:tmpl w:val="A72256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87B21"/>
    <w:multiLevelType w:val="multilevel"/>
    <w:tmpl w:val="AA7249E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1132575A"/>
    <w:multiLevelType w:val="hybridMultilevel"/>
    <w:tmpl w:val="49407EFA"/>
    <w:lvl w:ilvl="0" w:tplc="825A461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AA573B0"/>
    <w:multiLevelType w:val="hybridMultilevel"/>
    <w:tmpl w:val="A72256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2A9623B"/>
    <w:multiLevelType w:val="hybridMultilevel"/>
    <w:tmpl w:val="6058ACA4"/>
    <w:lvl w:ilvl="0" w:tplc="8F0EA38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6746A90"/>
    <w:multiLevelType w:val="hybridMultilevel"/>
    <w:tmpl w:val="479A526A"/>
    <w:lvl w:ilvl="0" w:tplc="3BC2E0F0">
      <w:start w:val="1"/>
      <w:numFmt w:val="lowerLetter"/>
      <w:lvlText w:val="%1."/>
      <w:lvlJc w:val="left"/>
      <w:pPr>
        <w:ind w:left="1146" w:hanging="360"/>
      </w:pPr>
      <w:rPr>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15:restartNumberingAfterBreak="0">
    <w:nsid w:val="52F70B18"/>
    <w:multiLevelType w:val="hybridMultilevel"/>
    <w:tmpl w:val="7894555E"/>
    <w:lvl w:ilvl="0" w:tplc="B6E2AFF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532457569">
    <w:abstractNumId w:val="1"/>
  </w:num>
  <w:num w:numId="2" w16cid:durableId="230122566">
    <w:abstractNumId w:val="3"/>
  </w:num>
  <w:num w:numId="3" w16cid:durableId="1455251592">
    <w:abstractNumId w:val="5"/>
  </w:num>
  <w:num w:numId="4" w16cid:durableId="543832376">
    <w:abstractNumId w:val="4"/>
  </w:num>
  <w:num w:numId="5" w16cid:durableId="944069991">
    <w:abstractNumId w:val="6"/>
  </w:num>
  <w:num w:numId="6" w16cid:durableId="705955295">
    <w:abstractNumId w:val="2"/>
  </w:num>
  <w:num w:numId="7" w16cid:durableId="140714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AwtjC0NDczMDY0MbRU0lEKTi0uzszPAykwNKsFAIZTAZMtAAAA"/>
  </w:docVars>
  <w:rsids>
    <w:rsidRoot w:val="00A94A03"/>
    <w:rsid w:val="000015FF"/>
    <w:rsid w:val="00006679"/>
    <w:rsid w:val="00017283"/>
    <w:rsid w:val="0002651C"/>
    <w:rsid w:val="00030146"/>
    <w:rsid w:val="000318A0"/>
    <w:rsid w:val="0003595A"/>
    <w:rsid w:val="0004025A"/>
    <w:rsid w:val="00042829"/>
    <w:rsid w:val="00042B77"/>
    <w:rsid w:val="00044272"/>
    <w:rsid w:val="0004539B"/>
    <w:rsid w:val="00051D0F"/>
    <w:rsid w:val="000621D6"/>
    <w:rsid w:val="000663DC"/>
    <w:rsid w:val="000737A8"/>
    <w:rsid w:val="0007774B"/>
    <w:rsid w:val="0007793F"/>
    <w:rsid w:val="00082AAD"/>
    <w:rsid w:val="00082BD1"/>
    <w:rsid w:val="0008307A"/>
    <w:rsid w:val="00091879"/>
    <w:rsid w:val="00092667"/>
    <w:rsid w:val="00094E29"/>
    <w:rsid w:val="000950CE"/>
    <w:rsid w:val="000957B4"/>
    <w:rsid w:val="000A4297"/>
    <w:rsid w:val="000A54E2"/>
    <w:rsid w:val="000B16EA"/>
    <w:rsid w:val="000B2281"/>
    <w:rsid w:val="000B25E0"/>
    <w:rsid w:val="000B5E78"/>
    <w:rsid w:val="000B6A5B"/>
    <w:rsid w:val="000C327F"/>
    <w:rsid w:val="000D35F3"/>
    <w:rsid w:val="000D3F1C"/>
    <w:rsid w:val="000D44B6"/>
    <w:rsid w:val="000E1644"/>
    <w:rsid w:val="000F0420"/>
    <w:rsid w:val="000F18D1"/>
    <w:rsid w:val="000F2681"/>
    <w:rsid w:val="000F67D1"/>
    <w:rsid w:val="001067ED"/>
    <w:rsid w:val="00106CA1"/>
    <w:rsid w:val="00107425"/>
    <w:rsid w:val="00111AC8"/>
    <w:rsid w:val="00111B02"/>
    <w:rsid w:val="001144F3"/>
    <w:rsid w:val="00116810"/>
    <w:rsid w:val="00120683"/>
    <w:rsid w:val="00121BC6"/>
    <w:rsid w:val="001247BC"/>
    <w:rsid w:val="001256BF"/>
    <w:rsid w:val="0012602D"/>
    <w:rsid w:val="00127A53"/>
    <w:rsid w:val="00131418"/>
    <w:rsid w:val="001327EE"/>
    <w:rsid w:val="00134D9A"/>
    <w:rsid w:val="0013523F"/>
    <w:rsid w:val="0013677D"/>
    <w:rsid w:val="0014017C"/>
    <w:rsid w:val="00143040"/>
    <w:rsid w:val="00143961"/>
    <w:rsid w:val="001450ED"/>
    <w:rsid w:val="00150B08"/>
    <w:rsid w:val="00151F57"/>
    <w:rsid w:val="00152E2A"/>
    <w:rsid w:val="00155402"/>
    <w:rsid w:val="00156051"/>
    <w:rsid w:val="0015682C"/>
    <w:rsid w:val="00160850"/>
    <w:rsid w:val="00160E82"/>
    <w:rsid w:val="0016154A"/>
    <w:rsid w:val="00161C75"/>
    <w:rsid w:val="00163D19"/>
    <w:rsid w:val="00165FA9"/>
    <w:rsid w:val="00167CB4"/>
    <w:rsid w:val="001753BB"/>
    <w:rsid w:val="00177A55"/>
    <w:rsid w:val="00177DD8"/>
    <w:rsid w:val="0018038B"/>
    <w:rsid w:val="0018096F"/>
    <w:rsid w:val="001819B4"/>
    <w:rsid w:val="00181EE3"/>
    <w:rsid w:val="001849B1"/>
    <w:rsid w:val="0018663B"/>
    <w:rsid w:val="00190C5D"/>
    <w:rsid w:val="00194C3C"/>
    <w:rsid w:val="001A74F9"/>
    <w:rsid w:val="001A7B1A"/>
    <w:rsid w:val="001B091E"/>
    <w:rsid w:val="001B0D98"/>
    <w:rsid w:val="001B586B"/>
    <w:rsid w:val="001C72A0"/>
    <w:rsid w:val="001D3069"/>
    <w:rsid w:val="001D496D"/>
    <w:rsid w:val="001D54A9"/>
    <w:rsid w:val="001E266E"/>
    <w:rsid w:val="001E28E5"/>
    <w:rsid w:val="001E3915"/>
    <w:rsid w:val="001F2FBF"/>
    <w:rsid w:val="001F6646"/>
    <w:rsid w:val="001F7026"/>
    <w:rsid w:val="001F7494"/>
    <w:rsid w:val="001F7500"/>
    <w:rsid w:val="00203CE5"/>
    <w:rsid w:val="00203EF6"/>
    <w:rsid w:val="00205FBE"/>
    <w:rsid w:val="00213391"/>
    <w:rsid w:val="00214A7A"/>
    <w:rsid w:val="00221712"/>
    <w:rsid w:val="002279FD"/>
    <w:rsid w:val="00230EBE"/>
    <w:rsid w:val="00233D8D"/>
    <w:rsid w:val="00234BDB"/>
    <w:rsid w:val="00236E1C"/>
    <w:rsid w:val="00237572"/>
    <w:rsid w:val="00240302"/>
    <w:rsid w:val="0024130B"/>
    <w:rsid w:val="002413BB"/>
    <w:rsid w:val="002506EE"/>
    <w:rsid w:val="002556AB"/>
    <w:rsid w:val="00255945"/>
    <w:rsid w:val="002567AB"/>
    <w:rsid w:val="0025708C"/>
    <w:rsid w:val="00257306"/>
    <w:rsid w:val="00257359"/>
    <w:rsid w:val="002614AB"/>
    <w:rsid w:val="0027064A"/>
    <w:rsid w:val="00270FB9"/>
    <w:rsid w:val="0027567B"/>
    <w:rsid w:val="0027767A"/>
    <w:rsid w:val="002862A9"/>
    <w:rsid w:val="00290C94"/>
    <w:rsid w:val="00291A17"/>
    <w:rsid w:val="00292B7D"/>
    <w:rsid w:val="00292E49"/>
    <w:rsid w:val="002A37FA"/>
    <w:rsid w:val="002A3E79"/>
    <w:rsid w:val="002B39A5"/>
    <w:rsid w:val="002B62FA"/>
    <w:rsid w:val="002B6404"/>
    <w:rsid w:val="002C1CFD"/>
    <w:rsid w:val="002C4A25"/>
    <w:rsid w:val="002C4C7A"/>
    <w:rsid w:val="002C5283"/>
    <w:rsid w:val="002C73A6"/>
    <w:rsid w:val="002C7683"/>
    <w:rsid w:val="002D3705"/>
    <w:rsid w:val="002E18A8"/>
    <w:rsid w:val="002E38AF"/>
    <w:rsid w:val="002F1317"/>
    <w:rsid w:val="002F1F98"/>
    <w:rsid w:val="002F3764"/>
    <w:rsid w:val="00305900"/>
    <w:rsid w:val="00310D8E"/>
    <w:rsid w:val="00315017"/>
    <w:rsid w:val="0032156A"/>
    <w:rsid w:val="00322E4B"/>
    <w:rsid w:val="00325D59"/>
    <w:rsid w:val="00327FF8"/>
    <w:rsid w:val="00332CA5"/>
    <w:rsid w:val="00335DB4"/>
    <w:rsid w:val="00335E16"/>
    <w:rsid w:val="003365F5"/>
    <w:rsid w:val="003372A5"/>
    <w:rsid w:val="003420DE"/>
    <w:rsid w:val="0034217A"/>
    <w:rsid w:val="00342AEC"/>
    <w:rsid w:val="0034418B"/>
    <w:rsid w:val="0034514E"/>
    <w:rsid w:val="003470F3"/>
    <w:rsid w:val="00347328"/>
    <w:rsid w:val="003523EC"/>
    <w:rsid w:val="00353A13"/>
    <w:rsid w:val="003568F7"/>
    <w:rsid w:val="0036081D"/>
    <w:rsid w:val="00374D5B"/>
    <w:rsid w:val="00377A55"/>
    <w:rsid w:val="00382150"/>
    <w:rsid w:val="00385201"/>
    <w:rsid w:val="003853F3"/>
    <w:rsid w:val="00385FB0"/>
    <w:rsid w:val="00386FAA"/>
    <w:rsid w:val="003910C6"/>
    <w:rsid w:val="003925A1"/>
    <w:rsid w:val="003942E9"/>
    <w:rsid w:val="0039495E"/>
    <w:rsid w:val="003949AC"/>
    <w:rsid w:val="00396554"/>
    <w:rsid w:val="003966B1"/>
    <w:rsid w:val="00396A18"/>
    <w:rsid w:val="00397350"/>
    <w:rsid w:val="003A1963"/>
    <w:rsid w:val="003A1BCD"/>
    <w:rsid w:val="003A528E"/>
    <w:rsid w:val="003A5742"/>
    <w:rsid w:val="003A5C3D"/>
    <w:rsid w:val="003B621A"/>
    <w:rsid w:val="003C1792"/>
    <w:rsid w:val="003C33BB"/>
    <w:rsid w:val="003C3F1D"/>
    <w:rsid w:val="003C4C52"/>
    <w:rsid w:val="003D047E"/>
    <w:rsid w:val="003D0E68"/>
    <w:rsid w:val="003D51A2"/>
    <w:rsid w:val="003E0D22"/>
    <w:rsid w:val="003E1054"/>
    <w:rsid w:val="003E2792"/>
    <w:rsid w:val="003E3646"/>
    <w:rsid w:val="003F2484"/>
    <w:rsid w:val="003F24C7"/>
    <w:rsid w:val="003F3454"/>
    <w:rsid w:val="00403BA1"/>
    <w:rsid w:val="004118FF"/>
    <w:rsid w:val="00416925"/>
    <w:rsid w:val="004305C9"/>
    <w:rsid w:val="00430B3E"/>
    <w:rsid w:val="00431D75"/>
    <w:rsid w:val="00433005"/>
    <w:rsid w:val="00436C49"/>
    <w:rsid w:val="00437605"/>
    <w:rsid w:val="004411B1"/>
    <w:rsid w:val="00450528"/>
    <w:rsid w:val="004549B3"/>
    <w:rsid w:val="00455E23"/>
    <w:rsid w:val="004579F1"/>
    <w:rsid w:val="004613DD"/>
    <w:rsid w:val="0047068A"/>
    <w:rsid w:val="004724E0"/>
    <w:rsid w:val="00475C14"/>
    <w:rsid w:val="00475F57"/>
    <w:rsid w:val="00476FC7"/>
    <w:rsid w:val="00480892"/>
    <w:rsid w:val="0048641B"/>
    <w:rsid w:val="00486ED1"/>
    <w:rsid w:val="004875EA"/>
    <w:rsid w:val="00487EFB"/>
    <w:rsid w:val="004936D4"/>
    <w:rsid w:val="00497E3B"/>
    <w:rsid w:val="004A2137"/>
    <w:rsid w:val="004B1200"/>
    <w:rsid w:val="004B2869"/>
    <w:rsid w:val="004B37DC"/>
    <w:rsid w:val="004C342D"/>
    <w:rsid w:val="004C5419"/>
    <w:rsid w:val="004C5D00"/>
    <w:rsid w:val="004D0002"/>
    <w:rsid w:val="004D11EC"/>
    <w:rsid w:val="004D1E87"/>
    <w:rsid w:val="004D1FFE"/>
    <w:rsid w:val="004D65EC"/>
    <w:rsid w:val="004E45B1"/>
    <w:rsid w:val="004E4BEC"/>
    <w:rsid w:val="004E726F"/>
    <w:rsid w:val="004F2865"/>
    <w:rsid w:val="004F3D84"/>
    <w:rsid w:val="00500902"/>
    <w:rsid w:val="005027D5"/>
    <w:rsid w:val="005112A1"/>
    <w:rsid w:val="00514077"/>
    <w:rsid w:val="00516483"/>
    <w:rsid w:val="0052152A"/>
    <w:rsid w:val="005236A4"/>
    <w:rsid w:val="0053013A"/>
    <w:rsid w:val="005305AE"/>
    <w:rsid w:val="00531C77"/>
    <w:rsid w:val="0053200D"/>
    <w:rsid w:val="00533AD1"/>
    <w:rsid w:val="005340F8"/>
    <w:rsid w:val="00534F88"/>
    <w:rsid w:val="005351CF"/>
    <w:rsid w:val="00535DE2"/>
    <w:rsid w:val="005369FA"/>
    <w:rsid w:val="00542E20"/>
    <w:rsid w:val="00544B97"/>
    <w:rsid w:val="0054664D"/>
    <w:rsid w:val="00551048"/>
    <w:rsid w:val="005521F5"/>
    <w:rsid w:val="00553C6E"/>
    <w:rsid w:val="00582F6A"/>
    <w:rsid w:val="00590120"/>
    <w:rsid w:val="0059187A"/>
    <w:rsid w:val="005A2AA9"/>
    <w:rsid w:val="005A75E0"/>
    <w:rsid w:val="005B2024"/>
    <w:rsid w:val="005B2DA0"/>
    <w:rsid w:val="005B52F4"/>
    <w:rsid w:val="005B6A11"/>
    <w:rsid w:val="005C0238"/>
    <w:rsid w:val="005C0BA1"/>
    <w:rsid w:val="005C1D7C"/>
    <w:rsid w:val="005C2F85"/>
    <w:rsid w:val="005D1880"/>
    <w:rsid w:val="005D434C"/>
    <w:rsid w:val="005E3D97"/>
    <w:rsid w:val="005F3B59"/>
    <w:rsid w:val="005F5C82"/>
    <w:rsid w:val="005F6F0E"/>
    <w:rsid w:val="0060665E"/>
    <w:rsid w:val="00610960"/>
    <w:rsid w:val="00611D53"/>
    <w:rsid w:val="00611EB8"/>
    <w:rsid w:val="00616FB2"/>
    <w:rsid w:val="00620E57"/>
    <w:rsid w:val="006213DD"/>
    <w:rsid w:val="00627B42"/>
    <w:rsid w:val="00636265"/>
    <w:rsid w:val="00636561"/>
    <w:rsid w:val="006370D0"/>
    <w:rsid w:val="006449AF"/>
    <w:rsid w:val="00644B2E"/>
    <w:rsid w:val="00644E14"/>
    <w:rsid w:val="00647AA3"/>
    <w:rsid w:val="00651A67"/>
    <w:rsid w:val="0066222B"/>
    <w:rsid w:val="006663C5"/>
    <w:rsid w:val="00667F1E"/>
    <w:rsid w:val="00671CD1"/>
    <w:rsid w:val="00672E0F"/>
    <w:rsid w:val="00672F4B"/>
    <w:rsid w:val="00673B4B"/>
    <w:rsid w:val="00673DD0"/>
    <w:rsid w:val="0067502C"/>
    <w:rsid w:val="00675963"/>
    <w:rsid w:val="00680170"/>
    <w:rsid w:val="00681F55"/>
    <w:rsid w:val="00682D11"/>
    <w:rsid w:val="00683429"/>
    <w:rsid w:val="00692F98"/>
    <w:rsid w:val="00694D86"/>
    <w:rsid w:val="0069533F"/>
    <w:rsid w:val="006A0396"/>
    <w:rsid w:val="006A31F6"/>
    <w:rsid w:val="006A44D6"/>
    <w:rsid w:val="006A5B3F"/>
    <w:rsid w:val="006B0698"/>
    <w:rsid w:val="006B080D"/>
    <w:rsid w:val="006B3FC3"/>
    <w:rsid w:val="006B40C3"/>
    <w:rsid w:val="006B4E6B"/>
    <w:rsid w:val="006B5F3A"/>
    <w:rsid w:val="006B7A5C"/>
    <w:rsid w:val="006B7F4F"/>
    <w:rsid w:val="006C6FA3"/>
    <w:rsid w:val="006C7ED1"/>
    <w:rsid w:val="006D0F10"/>
    <w:rsid w:val="006E5D1F"/>
    <w:rsid w:val="006E5FF8"/>
    <w:rsid w:val="006E7938"/>
    <w:rsid w:val="006F2F53"/>
    <w:rsid w:val="006F424F"/>
    <w:rsid w:val="006F5429"/>
    <w:rsid w:val="006F57E9"/>
    <w:rsid w:val="006F5884"/>
    <w:rsid w:val="006F59A5"/>
    <w:rsid w:val="007038D6"/>
    <w:rsid w:val="00705FA0"/>
    <w:rsid w:val="00711729"/>
    <w:rsid w:val="007154A7"/>
    <w:rsid w:val="00715A3D"/>
    <w:rsid w:val="00720EE0"/>
    <w:rsid w:val="00722A37"/>
    <w:rsid w:val="00726E44"/>
    <w:rsid w:val="0073048B"/>
    <w:rsid w:val="00732EA1"/>
    <w:rsid w:val="007362B8"/>
    <w:rsid w:val="00736AA5"/>
    <w:rsid w:val="00744252"/>
    <w:rsid w:val="0074469A"/>
    <w:rsid w:val="00751362"/>
    <w:rsid w:val="00751380"/>
    <w:rsid w:val="00754A57"/>
    <w:rsid w:val="0075649C"/>
    <w:rsid w:val="00756EF0"/>
    <w:rsid w:val="007574AB"/>
    <w:rsid w:val="0076571F"/>
    <w:rsid w:val="007760EF"/>
    <w:rsid w:val="0077657E"/>
    <w:rsid w:val="0078122B"/>
    <w:rsid w:val="007820F3"/>
    <w:rsid w:val="0078446C"/>
    <w:rsid w:val="00785BB5"/>
    <w:rsid w:val="00795F8E"/>
    <w:rsid w:val="00797306"/>
    <w:rsid w:val="007A044A"/>
    <w:rsid w:val="007A0576"/>
    <w:rsid w:val="007A3B2D"/>
    <w:rsid w:val="007A7F09"/>
    <w:rsid w:val="007B0EA3"/>
    <w:rsid w:val="007B5E16"/>
    <w:rsid w:val="007B76C5"/>
    <w:rsid w:val="007C173B"/>
    <w:rsid w:val="007C3EAC"/>
    <w:rsid w:val="007C7BA7"/>
    <w:rsid w:val="007D0396"/>
    <w:rsid w:val="007D18B7"/>
    <w:rsid w:val="007D2115"/>
    <w:rsid w:val="007D34C7"/>
    <w:rsid w:val="007D3F5E"/>
    <w:rsid w:val="007D6C6C"/>
    <w:rsid w:val="007E084A"/>
    <w:rsid w:val="007E1891"/>
    <w:rsid w:val="007E5CE4"/>
    <w:rsid w:val="007E6A22"/>
    <w:rsid w:val="007E750D"/>
    <w:rsid w:val="007F6976"/>
    <w:rsid w:val="00800641"/>
    <w:rsid w:val="00801651"/>
    <w:rsid w:val="00807964"/>
    <w:rsid w:val="00810CB2"/>
    <w:rsid w:val="0081108C"/>
    <w:rsid w:val="008152FA"/>
    <w:rsid w:val="008159C6"/>
    <w:rsid w:val="00823264"/>
    <w:rsid w:val="008245B1"/>
    <w:rsid w:val="0083338D"/>
    <w:rsid w:val="00835930"/>
    <w:rsid w:val="00835EEF"/>
    <w:rsid w:val="00842882"/>
    <w:rsid w:val="00842E9A"/>
    <w:rsid w:val="00851F7D"/>
    <w:rsid w:val="00854D51"/>
    <w:rsid w:val="00863A9F"/>
    <w:rsid w:val="008652BA"/>
    <w:rsid w:val="00866E8A"/>
    <w:rsid w:val="008718B1"/>
    <w:rsid w:val="00875118"/>
    <w:rsid w:val="00875EE5"/>
    <w:rsid w:val="008804A5"/>
    <w:rsid w:val="008848D5"/>
    <w:rsid w:val="008863E6"/>
    <w:rsid w:val="008917CF"/>
    <w:rsid w:val="00893367"/>
    <w:rsid w:val="008939C4"/>
    <w:rsid w:val="008A03FB"/>
    <w:rsid w:val="008A4AA0"/>
    <w:rsid w:val="008B2611"/>
    <w:rsid w:val="008B3D36"/>
    <w:rsid w:val="008B48DF"/>
    <w:rsid w:val="008B4ADE"/>
    <w:rsid w:val="008B4E34"/>
    <w:rsid w:val="008B765D"/>
    <w:rsid w:val="008B78F5"/>
    <w:rsid w:val="008C03E1"/>
    <w:rsid w:val="008C118B"/>
    <w:rsid w:val="008C3C40"/>
    <w:rsid w:val="008C46C8"/>
    <w:rsid w:val="008C627A"/>
    <w:rsid w:val="008C7259"/>
    <w:rsid w:val="008D0FD8"/>
    <w:rsid w:val="008D24F0"/>
    <w:rsid w:val="008D296C"/>
    <w:rsid w:val="008D48FF"/>
    <w:rsid w:val="008D51EF"/>
    <w:rsid w:val="008D628F"/>
    <w:rsid w:val="008E09F9"/>
    <w:rsid w:val="008E1DB9"/>
    <w:rsid w:val="008E1EB4"/>
    <w:rsid w:val="008E39DB"/>
    <w:rsid w:val="008E7B14"/>
    <w:rsid w:val="008E7FB2"/>
    <w:rsid w:val="008F38C6"/>
    <w:rsid w:val="008F421F"/>
    <w:rsid w:val="008F5A08"/>
    <w:rsid w:val="008F6A84"/>
    <w:rsid w:val="009002EF"/>
    <w:rsid w:val="00900DA9"/>
    <w:rsid w:val="009056C8"/>
    <w:rsid w:val="00906BB6"/>
    <w:rsid w:val="009278F0"/>
    <w:rsid w:val="00932977"/>
    <w:rsid w:val="00944ED4"/>
    <w:rsid w:val="009525CB"/>
    <w:rsid w:val="00952EE5"/>
    <w:rsid w:val="00955323"/>
    <w:rsid w:val="009556F3"/>
    <w:rsid w:val="00956BDB"/>
    <w:rsid w:val="009620D2"/>
    <w:rsid w:val="009643E2"/>
    <w:rsid w:val="00970F81"/>
    <w:rsid w:val="0097261D"/>
    <w:rsid w:val="0097665D"/>
    <w:rsid w:val="00976A48"/>
    <w:rsid w:val="009802A5"/>
    <w:rsid w:val="009820CD"/>
    <w:rsid w:val="00984FA8"/>
    <w:rsid w:val="009941A2"/>
    <w:rsid w:val="009A07F3"/>
    <w:rsid w:val="009A2176"/>
    <w:rsid w:val="009B3A53"/>
    <w:rsid w:val="009B53E3"/>
    <w:rsid w:val="009B7535"/>
    <w:rsid w:val="009C299A"/>
    <w:rsid w:val="009C4561"/>
    <w:rsid w:val="009C5FDB"/>
    <w:rsid w:val="009D043F"/>
    <w:rsid w:val="009E3AD5"/>
    <w:rsid w:val="009F57FF"/>
    <w:rsid w:val="009F6979"/>
    <w:rsid w:val="009F7F13"/>
    <w:rsid w:val="00A12BB1"/>
    <w:rsid w:val="00A12E84"/>
    <w:rsid w:val="00A149B9"/>
    <w:rsid w:val="00A1628A"/>
    <w:rsid w:val="00A16CDE"/>
    <w:rsid w:val="00A1799F"/>
    <w:rsid w:val="00A20070"/>
    <w:rsid w:val="00A2251E"/>
    <w:rsid w:val="00A243D5"/>
    <w:rsid w:val="00A24DE3"/>
    <w:rsid w:val="00A26682"/>
    <w:rsid w:val="00A307E7"/>
    <w:rsid w:val="00A32601"/>
    <w:rsid w:val="00A34A31"/>
    <w:rsid w:val="00A35B68"/>
    <w:rsid w:val="00A37637"/>
    <w:rsid w:val="00A5035A"/>
    <w:rsid w:val="00A5107A"/>
    <w:rsid w:val="00A540BA"/>
    <w:rsid w:val="00A61D04"/>
    <w:rsid w:val="00A67DEB"/>
    <w:rsid w:val="00A741E7"/>
    <w:rsid w:val="00A80EC2"/>
    <w:rsid w:val="00A81FB3"/>
    <w:rsid w:val="00A8236D"/>
    <w:rsid w:val="00A844A5"/>
    <w:rsid w:val="00A90BB5"/>
    <w:rsid w:val="00A93909"/>
    <w:rsid w:val="00A9459B"/>
    <w:rsid w:val="00A94A03"/>
    <w:rsid w:val="00A94DCC"/>
    <w:rsid w:val="00A964DC"/>
    <w:rsid w:val="00AA0518"/>
    <w:rsid w:val="00AA19D1"/>
    <w:rsid w:val="00AA737E"/>
    <w:rsid w:val="00AB0079"/>
    <w:rsid w:val="00AB137B"/>
    <w:rsid w:val="00AC2298"/>
    <w:rsid w:val="00AC32EF"/>
    <w:rsid w:val="00AD2E01"/>
    <w:rsid w:val="00AD54CA"/>
    <w:rsid w:val="00AD5CA0"/>
    <w:rsid w:val="00AD61F1"/>
    <w:rsid w:val="00AE2944"/>
    <w:rsid w:val="00AE5FCC"/>
    <w:rsid w:val="00AF0724"/>
    <w:rsid w:val="00AF1027"/>
    <w:rsid w:val="00AF1D0B"/>
    <w:rsid w:val="00B02921"/>
    <w:rsid w:val="00B02E6A"/>
    <w:rsid w:val="00B06018"/>
    <w:rsid w:val="00B12514"/>
    <w:rsid w:val="00B12C4A"/>
    <w:rsid w:val="00B206D1"/>
    <w:rsid w:val="00B229D0"/>
    <w:rsid w:val="00B22D17"/>
    <w:rsid w:val="00B2453B"/>
    <w:rsid w:val="00B30242"/>
    <w:rsid w:val="00B32E4E"/>
    <w:rsid w:val="00B342D4"/>
    <w:rsid w:val="00B34E8A"/>
    <w:rsid w:val="00B354DA"/>
    <w:rsid w:val="00B4014A"/>
    <w:rsid w:val="00B41AB4"/>
    <w:rsid w:val="00B43050"/>
    <w:rsid w:val="00B44DF7"/>
    <w:rsid w:val="00B52E03"/>
    <w:rsid w:val="00B54D56"/>
    <w:rsid w:val="00B552FC"/>
    <w:rsid w:val="00B55E4C"/>
    <w:rsid w:val="00B605DA"/>
    <w:rsid w:val="00B6086C"/>
    <w:rsid w:val="00B61D92"/>
    <w:rsid w:val="00B67BD3"/>
    <w:rsid w:val="00B70E46"/>
    <w:rsid w:val="00B7255E"/>
    <w:rsid w:val="00B72616"/>
    <w:rsid w:val="00B73074"/>
    <w:rsid w:val="00B74B66"/>
    <w:rsid w:val="00B75A9B"/>
    <w:rsid w:val="00B76879"/>
    <w:rsid w:val="00B77478"/>
    <w:rsid w:val="00B8071D"/>
    <w:rsid w:val="00B8140A"/>
    <w:rsid w:val="00B817D2"/>
    <w:rsid w:val="00B8353B"/>
    <w:rsid w:val="00B84A98"/>
    <w:rsid w:val="00B86B35"/>
    <w:rsid w:val="00B87F81"/>
    <w:rsid w:val="00B93072"/>
    <w:rsid w:val="00BA2A4F"/>
    <w:rsid w:val="00BA61AF"/>
    <w:rsid w:val="00BA61D6"/>
    <w:rsid w:val="00BB1297"/>
    <w:rsid w:val="00BB25F3"/>
    <w:rsid w:val="00BB418C"/>
    <w:rsid w:val="00BB4587"/>
    <w:rsid w:val="00BC03DB"/>
    <w:rsid w:val="00BD0F24"/>
    <w:rsid w:val="00BD1365"/>
    <w:rsid w:val="00BE19E3"/>
    <w:rsid w:val="00BE1C32"/>
    <w:rsid w:val="00BE24E6"/>
    <w:rsid w:val="00BE2FEE"/>
    <w:rsid w:val="00BF0EC8"/>
    <w:rsid w:val="00BF4AEC"/>
    <w:rsid w:val="00BF4DAF"/>
    <w:rsid w:val="00BF5730"/>
    <w:rsid w:val="00C00289"/>
    <w:rsid w:val="00C0243A"/>
    <w:rsid w:val="00C04504"/>
    <w:rsid w:val="00C0472A"/>
    <w:rsid w:val="00C05E94"/>
    <w:rsid w:val="00C06C69"/>
    <w:rsid w:val="00C1177A"/>
    <w:rsid w:val="00C119A7"/>
    <w:rsid w:val="00C12C00"/>
    <w:rsid w:val="00C131E3"/>
    <w:rsid w:val="00C1531F"/>
    <w:rsid w:val="00C178CA"/>
    <w:rsid w:val="00C21084"/>
    <w:rsid w:val="00C2542A"/>
    <w:rsid w:val="00C27653"/>
    <w:rsid w:val="00C3053C"/>
    <w:rsid w:val="00C34113"/>
    <w:rsid w:val="00C34EE5"/>
    <w:rsid w:val="00C35517"/>
    <w:rsid w:val="00C368F9"/>
    <w:rsid w:val="00C421D2"/>
    <w:rsid w:val="00C461F7"/>
    <w:rsid w:val="00C5091A"/>
    <w:rsid w:val="00C52C72"/>
    <w:rsid w:val="00C54091"/>
    <w:rsid w:val="00C56145"/>
    <w:rsid w:val="00C57B89"/>
    <w:rsid w:val="00C62F1D"/>
    <w:rsid w:val="00C67EC1"/>
    <w:rsid w:val="00C71B57"/>
    <w:rsid w:val="00C732B6"/>
    <w:rsid w:val="00C74B94"/>
    <w:rsid w:val="00C77984"/>
    <w:rsid w:val="00C77D26"/>
    <w:rsid w:val="00CA0EF9"/>
    <w:rsid w:val="00CA6FD8"/>
    <w:rsid w:val="00CA72C1"/>
    <w:rsid w:val="00CA7B47"/>
    <w:rsid w:val="00CB6966"/>
    <w:rsid w:val="00CB7919"/>
    <w:rsid w:val="00CC122A"/>
    <w:rsid w:val="00CC3035"/>
    <w:rsid w:val="00CC32D2"/>
    <w:rsid w:val="00CC53A4"/>
    <w:rsid w:val="00CC688A"/>
    <w:rsid w:val="00CD18EB"/>
    <w:rsid w:val="00CD5C9A"/>
    <w:rsid w:val="00CE0B07"/>
    <w:rsid w:val="00CE0DC8"/>
    <w:rsid w:val="00CE2279"/>
    <w:rsid w:val="00CE49B8"/>
    <w:rsid w:val="00CF0E20"/>
    <w:rsid w:val="00CF37B0"/>
    <w:rsid w:val="00CF50F3"/>
    <w:rsid w:val="00D014B6"/>
    <w:rsid w:val="00D01F59"/>
    <w:rsid w:val="00D050ED"/>
    <w:rsid w:val="00D10BE1"/>
    <w:rsid w:val="00D12901"/>
    <w:rsid w:val="00D12BC3"/>
    <w:rsid w:val="00D13C4C"/>
    <w:rsid w:val="00D2556F"/>
    <w:rsid w:val="00D25C16"/>
    <w:rsid w:val="00D32CD4"/>
    <w:rsid w:val="00D3350A"/>
    <w:rsid w:val="00D341F0"/>
    <w:rsid w:val="00D360A7"/>
    <w:rsid w:val="00D37148"/>
    <w:rsid w:val="00D41250"/>
    <w:rsid w:val="00D41EAD"/>
    <w:rsid w:val="00D4237F"/>
    <w:rsid w:val="00D47C9C"/>
    <w:rsid w:val="00D52349"/>
    <w:rsid w:val="00D601F4"/>
    <w:rsid w:val="00D60B1F"/>
    <w:rsid w:val="00D63774"/>
    <w:rsid w:val="00D707AF"/>
    <w:rsid w:val="00D70943"/>
    <w:rsid w:val="00D730A4"/>
    <w:rsid w:val="00D73887"/>
    <w:rsid w:val="00D80770"/>
    <w:rsid w:val="00D845BC"/>
    <w:rsid w:val="00D853C8"/>
    <w:rsid w:val="00D85D59"/>
    <w:rsid w:val="00D902BC"/>
    <w:rsid w:val="00D92AB3"/>
    <w:rsid w:val="00D96FC9"/>
    <w:rsid w:val="00DA1432"/>
    <w:rsid w:val="00DB20C1"/>
    <w:rsid w:val="00DB3063"/>
    <w:rsid w:val="00DC4BA7"/>
    <w:rsid w:val="00DC51CA"/>
    <w:rsid w:val="00DC59EB"/>
    <w:rsid w:val="00DC5C39"/>
    <w:rsid w:val="00DC6DDA"/>
    <w:rsid w:val="00DE5C50"/>
    <w:rsid w:val="00DE718B"/>
    <w:rsid w:val="00DF1893"/>
    <w:rsid w:val="00DF30B3"/>
    <w:rsid w:val="00DF4A11"/>
    <w:rsid w:val="00DF5BAE"/>
    <w:rsid w:val="00E12502"/>
    <w:rsid w:val="00E13353"/>
    <w:rsid w:val="00E14455"/>
    <w:rsid w:val="00E14862"/>
    <w:rsid w:val="00E15AF0"/>
    <w:rsid w:val="00E20E32"/>
    <w:rsid w:val="00E20FA5"/>
    <w:rsid w:val="00E22645"/>
    <w:rsid w:val="00E246B2"/>
    <w:rsid w:val="00E25861"/>
    <w:rsid w:val="00E2764E"/>
    <w:rsid w:val="00E27A7D"/>
    <w:rsid w:val="00E33147"/>
    <w:rsid w:val="00E41A31"/>
    <w:rsid w:val="00E43350"/>
    <w:rsid w:val="00E43CFE"/>
    <w:rsid w:val="00E443D9"/>
    <w:rsid w:val="00E46D9A"/>
    <w:rsid w:val="00E47EFF"/>
    <w:rsid w:val="00E51E3A"/>
    <w:rsid w:val="00E5364B"/>
    <w:rsid w:val="00E60815"/>
    <w:rsid w:val="00E6091C"/>
    <w:rsid w:val="00E64394"/>
    <w:rsid w:val="00E64CDF"/>
    <w:rsid w:val="00E71953"/>
    <w:rsid w:val="00E7200A"/>
    <w:rsid w:val="00E756CE"/>
    <w:rsid w:val="00E83271"/>
    <w:rsid w:val="00E873A9"/>
    <w:rsid w:val="00E87E45"/>
    <w:rsid w:val="00E93B39"/>
    <w:rsid w:val="00EA11D7"/>
    <w:rsid w:val="00EA2436"/>
    <w:rsid w:val="00EA24F9"/>
    <w:rsid w:val="00EA6F76"/>
    <w:rsid w:val="00EB3E40"/>
    <w:rsid w:val="00EB6AD4"/>
    <w:rsid w:val="00EB7192"/>
    <w:rsid w:val="00EB7222"/>
    <w:rsid w:val="00EC4376"/>
    <w:rsid w:val="00EC474B"/>
    <w:rsid w:val="00EC4E9C"/>
    <w:rsid w:val="00ED05CB"/>
    <w:rsid w:val="00ED534F"/>
    <w:rsid w:val="00ED6919"/>
    <w:rsid w:val="00ED6CF5"/>
    <w:rsid w:val="00EE0533"/>
    <w:rsid w:val="00EE4461"/>
    <w:rsid w:val="00EF5374"/>
    <w:rsid w:val="00EF607F"/>
    <w:rsid w:val="00F05AC8"/>
    <w:rsid w:val="00F10489"/>
    <w:rsid w:val="00F15120"/>
    <w:rsid w:val="00F154AF"/>
    <w:rsid w:val="00F22482"/>
    <w:rsid w:val="00F225EF"/>
    <w:rsid w:val="00F24721"/>
    <w:rsid w:val="00F25E72"/>
    <w:rsid w:val="00F32019"/>
    <w:rsid w:val="00F33516"/>
    <w:rsid w:val="00F3416A"/>
    <w:rsid w:val="00F35303"/>
    <w:rsid w:val="00F35A72"/>
    <w:rsid w:val="00F410D3"/>
    <w:rsid w:val="00F417F3"/>
    <w:rsid w:val="00F449A4"/>
    <w:rsid w:val="00F54C1F"/>
    <w:rsid w:val="00F5695B"/>
    <w:rsid w:val="00F612A8"/>
    <w:rsid w:val="00F70EC8"/>
    <w:rsid w:val="00F75EA5"/>
    <w:rsid w:val="00F8403D"/>
    <w:rsid w:val="00F84B1E"/>
    <w:rsid w:val="00F872B9"/>
    <w:rsid w:val="00F90904"/>
    <w:rsid w:val="00F91559"/>
    <w:rsid w:val="00F97929"/>
    <w:rsid w:val="00FA297C"/>
    <w:rsid w:val="00FA3DF6"/>
    <w:rsid w:val="00FB0153"/>
    <w:rsid w:val="00FB29FA"/>
    <w:rsid w:val="00FB3DBF"/>
    <w:rsid w:val="00FB717C"/>
    <w:rsid w:val="00FC2301"/>
    <w:rsid w:val="00FC2B81"/>
    <w:rsid w:val="00FC76DD"/>
    <w:rsid w:val="00FC7DA1"/>
    <w:rsid w:val="00FD265E"/>
    <w:rsid w:val="00FD2BC3"/>
    <w:rsid w:val="00FD2BCF"/>
    <w:rsid w:val="00FD36CE"/>
    <w:rsid w:val="00FD79A0"/>
    <w:rsid w:val="00FE2190"/>
    <w:rsid w:val="00FE347B"/>
    <w:rsid w:val="00FE502C"/>
    <w:rsid w:val="00FE533B"/>
    <w:rsid w:val="00FE7702"/>
    <w:rsid w:val="00FF1CA6"/>
    <w:rsid w:val="00FF3764"/>
    <w:rsid w:val="00FF3D2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1D68A"/>
  <w15:chartTrackingRefBased/>
  <w15:docId w15:val="{C3C33D9A-BA37-4EE3-A910-1930B147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qFormat/>
    <w:rsid w:val="00B52E03"/>
    <w:pPr>
      <w:keepNext/>
      <w:numPr>
        <w:numId w:val="1"/>
      </w:numPr>
      <w:tabs>
        <w:tab w:val="left" w:pos="-3179"/>
      </w:tabs>
      <w:overflowPunct w:val="0"/>
      <w:autoSpaceDE w:val="0"/>
      <w:autoSpaceDN w:val="0"/>
      <w:adjustRightInd w:val="0"/>
      <w:spacing w:after="0" w:line="240" w:lineRule="auto"/>
      <w:textAlignment w:val="baseline"/>
      <w:outlineLvl w:val="0"/>
    </w:pPr>
    <w:rPr>
      <w:rFonts w:ascii="Times New Roman" w:eastAsia="Times New Roman" w:hAnsi="Times New Roman" w:cs="Times New Roman"/>
      <w:b/>
      <w:caps/>
      <w:sz w:val="20"/>
      <w:szCs w:val="20"/>
      <w:lang w:val="id-ID" w:eastAsia="zh-CN"/>
    </w:rPr>
  </w:style>
  <w:style w:type="paragraph" w:styleId="Heading2">
    <w:name w:val="heading 2"/>
    <w:basedOn w:val="Normal"/>
    <w:next w:val="Normal"/>
    <w:link w:val="Heading2Char"/>
    <w:qFormat/>
    <w:rsid w:val="00B52E03"/>
    <w:pPr>
      <w:keepNext/>
      <w:numPr>
        <w:ilvl w:val="1"/>
        <w:numId w:val="1"/>
      </w:numPr>
      <w:tabs>
        <w:tab w:val="left" w:pos="540"/>
        <w:tab w:val="left" w:pos="1440"/>
      </w:tabs>
      <w:overflowPunct w:val="0"/>
      <w:autoSpaceDE w:val="0"/>
      <w:autoSpaceDN w:val="0"/>
      <w:adjustRightInd w:val="0"/>
      <w:spacing w:after="0" w:line="240" w:lineRule="auto"/>
      <w:textAlignment w:val="baseline"/>
      <w:outlineLvl w:val="1"/>
    </w:pPr>
    <w:rPr>
      <w:rFonts w:ascii="Times New Roman" w:eastAsia="Times New Roman" w:hAnsi="Times New Roman" w:cs="Times New Roman"/>
      <w:b/>
      <w:sz w:val="20"/>
      <w:szCs w:val="20"/>
      <w:lang w:eastAsia="zh-CN"/>
    </w:rPr>
  </w:style>
  <w:style w:type="paragraph" w:styleId="Heading3">
    <w:name w:val="heading 3"/>
    <w:basedOn w:val="Normal"/>
    <w:next w:val="Normal"/>
    <w:link w:val="Heading3Char"/>
    <w:qFormat/>
    <w:rsid w:val="00B52E03"/>
    <w:pPr>
      <w:keepNext/>
      <w:numPr>
        <w:ilvl w:val="2"/>
        <w:numId w:val="1"/>
      </w:numPr>
      <w:tabs>
        <w:tab w:val="left" w:pos="567"/>
      </w:tabs>
      <w:overflowPunct w:val="0"/>
      <w:autoSpaceDE w:val="0"/>
      <w:autoSpaceDN w:val="0"/>
      <w:adjustRightInd w:val="0"/>
      <w:spacing w:after="0" w:line="240" w:lineRule="auto"/>
      <w:textAlignment w:val="baseline"/>
      <w:outlineLvl w:val="2"/>
    </w:pPr>
    <w:rPr>
      <w:rFonts w:ascii="Times New Roman" w:eastAsia="Times New Roman" w:hAnsi="Times New Roman" w:cs="Times New Roman"/>
      <w:b/>
      <w:sz w:val="20"/>
      <w:szCs w:val="20"/>
      <w:lang w:val="en-GB" w:eastAsia="zh-CN"/>
    </w:rPr>
  </w:style>
  <w:style w:type="paragraph" w:styleId="Heading4">
    <w:name w:val="heading 4"/>
    <w:basedOn w:val="Normal"/>
    <w:next w:val="Normal"/>
    <w:link w:val="Heading4Char"/>
    <w:qFormat/>
    <w:rsid w:val="00B52E03"/>
    <w:pPr>
      <w:keepNext/>
      <w:numPr>
        <w:ilvl w:val="3"/>
        <w:numId w:val="1"/>
      </w:numPr>
      <w:overflowPunct w:val="0"/>
      <w:autoSpaceDE w:val="0"/>
      <w:autoSpaceDN w:val="0"/>
      <w:adjustRightInd w:val="0"/>
      <w:spacing w:before="240" w:after="60" w:line="240" w:lineRule="auto"/>
      <w:jc w:val="both"/>
      <w:textAlignment w:val="baseline"/>
      <w:outlineLvl w:val="3"/>
    </w:pPr>
    <w:rPr>
      <w:rFonts w:ascii="Times New Roman" w:eastAsia="Times New Roman" w:hAnsi="Times New Roman" w:cs="Times New Roman"/>
      <w:b/>
      <w:sz w:val="28"/>
      <w:szCs w:val="20"/>
      <w:lang w:val="en-GB" w:eastAsia="zh-CN"/>
    </w:rPr>
  </w:style>
  <w:style w:type="paragraph" w:styleId="Heading5">
    <w:name w:val="heading 5"/>
    <w:basedOn w:val="Normal"/>
    <w:next w:val="Normal"/>
    <w:link w:val="Heading5Char"/>
    <w:qFormat/>
    <w:rsid w:val="00B52E03"/>
    <w:pPr>
      <w:keepNext/>
      <w:numPr>
        <w:ilvl w:val="4"/>
        <w:numId w:val="1"/>
      </w:numPr>
      <w:overflowPunct w:val="0"/>
      <w:autoSpaceDE w:val="0"/>
      <w:autoSpaceDN w:val="0"/>
      <w:adjustRightInd w:val="0"/>
      <w:spacing w:before="120" w:after="0" w:line="240" w:lineRule="auto"/>
      <w:jc w:val="center"/>
      <w:textAlignment w:val="baseline"/>
      <w:outlineLvl w:val="4"/>
    </w:pPr>
    <w:rPr>
      <w:rFonts w:ascii="Times New Roman" w:eastAsia="Times New Roman" w:hAnsi="Times New Roman" w:cs="Times New Roman"/>
      <w:i/>
      <w:color w:val="000000"/>
      <w:sz w:val="20"/>
      <w:szCs w:val="20"/>
      <w:lang w:eastAsia="zh-CN"/>
    </w:rPr>
  </w:style>
  <w:style w:type="paragraph" w:styleId="Heading6">
    <w:name w:val="heading 6"/>
    <w:basedOn w:val="Normal"/>
    <w:next w:val="Normal"/>
    <w:link w:val="Heading6Char"/>
    <w:qFormat/>
    <w:rsid w:val="00B52E03"/>
    <w:pPr>
      <w:keepNext/>
      <w:numPr>
        <w:ilvl w:val="5"/>
        <w:numId w:val="1"/>
      </w:numPr>
      <w:overflowPunct w:val="0"/>
      <w:autoSpaceDE w:val="0"/>
      <w:autoSpaceDN w:val="0"/>
      <w:adjustRightInd w:val="0"/>
      <w:spacing w:after="0" w:line="240" w:lineRule="auto"/>
      <w:textAlignment w:val="baseline"/>
      <w:outlineLvl w:val="5"/>
    </w:pPr>
    <w:rPr>
      <w:rFonts w:ascii="Times New Roman" w:eastAsia="Times New Roman" w:hAnsi="Times New Roman" w:cs="Times New Roman"/>
      <w:b/>
      <w:sz w:val="28"/>
      <w:szCs w:val="20"/>
      <w:lang w:eastAsia="zh-CN"/>
    </w:rPr>
  </w:style>
  <w:style w:type="paragraph" w:styleId="Heading7">
    <w:name w:val="heading 7"/>
    <w:basedOn w:val="Normal"/>
    <w:next w:val="Normal"/>
    <w:link w:val="Heading7Char"/>
    <w:qFormat/>
    <w:rsid w:val="00B52E03"/>
    <w:pPr>
      <w:keepNext/>
      <w:numPr>
        <w:ilvl w:val="6"/>
        <w:numId w:val="1"/>
      </w:numPr>
      <w:overflowPunct w:val="0"/>
      <w:autoSpaceDE w:val="0"/>
      <w:autoSpaceDN w:val="0"/>
      <w:adjustRightInd w:val="0"/>
      <w:spacing w:after="0" w:line="240" w:lineRule="auto"/>
      <w:jc w:val="center"/>
      <w:textAlignment w:val="baseline"/>
      <w:outlineLvl w:val="6"/>
    </w:pPr>
    <w:rPr>
      <w:rFonts w:ascii="Times New Roman" w:eastAsia="Times New Roman" w:hAnsi="Times New Roman" w:cs="Times New Roman"/>
      <w:b/>
      <w:color w:val="000000"/>
      <w:sz w:val="20"/>
      <w:szCs w:val="20"/>
      <w:lang w:eastAsia="zh-CN"/>
    </w:rPr>
  </w:style>
  <w:style w:type="paragraph" w:styleId="Heading8">
    <w:name w:val="heading 8"/>
    <w:basedOn w:val="Normal"/>
    <w:next w:val="Normal"/>
    <w:link w:val="Heading8Char"/>
    <w:qFormat/>
    <w:rsid w:val="00B52E03"/>
    <w:pPr>
      <w:keepNext/>
      <w:numPr>
        <w:ilvl w:val="7"/>
        <w:numId w:val="1"/>
      </w:numPr>
      <w:overflowPunct w:val="0"/>
      <w:autoSpaceDE w:val="0"/>
      <w:autoSpaceDN w:val="0"/>
      <w:adjustRightInd w:val="0"/>
      <w:spacing w:after="0" w:line="240" w:lineRule="auto"/>
      <w:jc w:val="center"/>
      <w:textAlignment w:val="baseline"/>
      <w:outlineLvl w:val="7"/>
    </w:pPr>
    <w:rPr>
      <w:rFonts w:ascii="Times New Roman" w:eastAsia="Times New Roman" w:hAnsi="Times New Roman" w:cs="Times New Roman"/>
      <w:b/>
      <w:color w:val="000000"/>
      <w:sz w:val="20"/>
      <w:szCs w:val="20"/>
      <w:lang w:eastAsia="zh-CN"/>
    </w:rPr>
  </w:style>
  <w:style w:type="paragraph" w:styleId="Heading9">
    <w:name w:val="heading 9"/>
    <w:basedOn w:val="Normal"/>
    <w:next w:val="Normal"/>
    <w:link w:val="Heading9Char"/>
    <w:qFormat/>
    <w:rsid w:val="00B52E03"/>
    <w:pPr>
      <w:numPr>
        <w:ilvl w:val="8"/>
        <w:numId w:val="1"/>
      </w:numPr>
      <w:overflowPunct w:val="0"/>
      <w:autoSpaceDE w:val="0"/>
      <w:autoSpaceDN w:val="0"/>
      <w:adjustRightInd w:val="0"/>
      <w:spacing w:before="240" w:after="60" w:line="240" w:lineRule="auto"/>
      <w:jc w:val="both"/>
      <w:textAlignment w:val="baseline"/>
      <w:outlineLvl w:val="8"/>
    </w:pPr>
    <w:rPr>
      <w:rFonts w:ascii="Arial" w:eastAsia="Times New Roman" w:hAnsi="Arial" w:cs="Times New Roman"/>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A03"/>
    <w:rPr>
      <w:lang w:val="en-US"/>
    </w:rPr>
  </w:style>
  <w:style w:type="paragraph" w:styleId="Footer">
    <w:name w:val="footer"/>
    <w:basedOn w:val="Normal"/>
    <w:link w:val="FooterChar"/>
    <w:uiPriority w:val="99"/>
    <w:unhideWhenUsed/>
    <w:rsid w:val="00A94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A03"/>
    <w:rPr>
      <w:lang w:val="en-US"/>
    </w:rPr>
  </w:style>
  <w:style w:type="paragraph" w:styleId="NoSpacing">
    <w:name w:val="No Spacing"/>
    <w:uiPriority w:val="1"/>
    <w:qFormat/>
    <w:rsid w:val="00A94A03"/>
    <w:pPr>
      <w:spacing w:after="0" w:line="240" w:lineRule="auto"/>
    </w:pPr>
    <w:rPr>
      <w:lang w:val="en-US"/>
    </w:rPr>
  </w:style>
  <w:style w:type="character" w:styleId="Hyperlink">
    <w:name w:val="Hyperlink"/>
    <w:basedOn w:val="DefaultParagraphFont"/>
    <w:uiPriority w:val="99"/>
    <w:unhideWhenUsed/>
    <w:qFormat/>
    <w:rsid w:val="00A94A03"/>
    <w:rPr>
      <w:color w:val="0563C1" w:themeColor="hyperlink"/>
      <w:u w:val="single"/>
    </w:rPr>
  </w:style>
  <w:style w:type="character" w:customStyle="1" w:styleId="Heading1Char">
    <w:name w:val="Heading 1 Char"/>
    <w:basedOn w:val="DefaultParagraphFont"/>
    <w:link w:val="Heading1"/>
    <w:rsid w:val="00B52E03"/>
    <w:rPr>
      <w:rFonts w:ascii="Times New Roman" w:eastAsia="Times New Roman" w:hAnsi="Times New Roman" w:cs="Times New Roman"/>
      <w:b/>
      <w:caps/>
      <w:sz w:val="20"/>
      <w:szCs w:val="20"/>
      <w:lang w:eastAsia="zh-CN"/>
    </w:rPr>
  </w:style>
  <w:style w:type="character" w:customStyle="1" w:styleId="Heading2Char">
    <w:name w:val="Heading 2 Char"/>
    <w:basedOn w:val="DefaultParagraphFont"/>
    <w:link w:val="Heading2"/>
    <w:rsid w:val="00B52E03"/>
    <w:rPr>
      <w:rFonts w:ascii="Times New Roman" w:eastAsia="Times New Roman" w:hAnsi="Times New Roman" w:cs="Times New Roman"/>
      <w:b/>
      <w:sz w:val="20"/>
      <w:szCs w:val="20"/>
      <w:lang w:val="en-US" w:eastAsia="zh-CN"/>
    </w:rPr>
  </w:style>
  <w:style w:type="character" w:customStyle="1" w:styleId="Heading3Char">
    <w:name w:val="Heading 3 Char"/>
    <w:basedOn w:val="DefaultParagraphFont"/>
    <w:link w:val="Heading3"/>
    <w:rsid w:val="00B52E03"/>
    <w:rPr>
      <w:rFonts w:ascii="Times New Roman" w:eastAsia="Times New Roman" w:hAnsi="Times New Roman" w:cs="Times New Roman"/>
      <w:b/>
      <w:sz w:val="20"/>
      <w:szCs w:val="20"/>
      <w:lang w:val="en-GB" w:eastAsia="zh-CN"/>
    </w:rPr>
  </w:style>
  <w:style w:type="character" w:customStyle="1" w:styleId="Heading4Char">
    <w:name w:val="Heading 4 Char"/>
    <w:basedOn w:val="DefaultParagraphFont"/>
    <w:link w:val="Heading4"/>
    <w:rsid w:val="00B52E03"/>
    <w:rPr>
      <w:rFonts w:ascii="Times New Roman" w:eastAsia="Times New Roman" w:hAnsi="Times New Roman" w:cs="Times New Roman"/>
      <w:b/>
      <w:sz w:val="28"/>
      <w:szCs w:val="20"/>
      <w:lang w:val="en-GB" w:eastAsia="zh-CN"/>
    </w:rPr>
  </w:style>
  <w:style w:type="character" w:customStyle="1" w:styleId="Heading5Char">
    <w:name w:val="Heading 5 Char"/>
    <w:basedOn w:val="DefaultParagraphFont"/>
    <w:link w:val="Heading5"/>
    <w:rsid w:val="00B52E03"/>
    <w:rPr>
      <w:rFonts w:ascii="Times New Roman" w:eastAsia="Times New Roman" w:hAnsi="Times New Roman" w:cs="Times New Roman"/>
      <w:i/>
      <w:color w:val="000000"/>
      <w:sz w:val="20"/>
      <w:szCs w:val="20"/>
      <w:lang w:val="en-US" w:eastAsia="zh-CN"/>
    </w:rPr>
  </w:style>
  <w:style w:type="character" w:customStyle="1" w:styleId="Heading6Char">
    <w:name w:val="Heading 6 Char"/>
    <w:basedOn w:val="DefaultParagraphFont"/>
    <w:link w:val="Heading6"/>
    <w:rsid w:val="00B52E03"/>
    <w:rPr>
      <w:rFonts w:ascii="Times New Roman" w:eastAsia="Times New Roman" w:hAnsi="Times New Roman" w:cs="Times New Roman"/>
      <w:b/>
      <w:sz w:val="28"/>
      <w:szCs w:val="20"/>
      <w:lang w:val="en-US" w:eastAsia="zh-CN"/>
    </w:rPr>
  </w:style>
  <w:style w:type="character" w:customStyle="1" w:styleId="Heading7Char">
    <w:name w:val="Heading 7 Char"/>
    <w:basedOn w:val="DefaultParagraphFont"/>
    <w:link w:val="Heading7"/>
    <w:rsid w:val="00B52E03"/>
    <w:rPr>
      <w:rFonts w:ascii="Times New Roman" w:eastAsia="Times New Roman" w:hAnsi="Times New Roman" w:cs="Times New Roman"/>
      <w:b/>
      <w:color w:val="000000"/>
      <w:sz w:val="20"/>
      <w:szCs w:val="20"/>
      <w:lang w:val="en-US" w:eastAsia="zh-CN"/>
    </w:rPr>
  </w:style>
  <w:style w:type="character" w:customStyle="1" w:styleId="Heading8Char">
    <w:name w:val="Heading 8 Char"/>
    <w:basedOn w:val="DefaultParagraphFont"/>
    <w:link w:val="Heading8"/>
    <w:rsid w:val="00B52E03"/>
    <w:rPr>
      <w:rFonts w:ascii="Times New Roman" w:eastAsia="Times New Roman" w:hAnsi="Times New Roman" w:cs="Times New Roman"/>
      <w:b/>
      <w:color w:val="000000"/>
      <w:sz w:val="20"/>
      <w:szCs w:val="20"/>
      <w:lang w:val="en-US" w:eastAsia="zh-CN"/>
    </w:rPr>
  </w:style>
  <w:style w:type="character" w:customStyle="1" w:styleId="Heading9Char">
    <w:name w:val="Heading 9 Char"/>
    <w:basedOn w:val="DefaultParagraphFont"/>
    <w:link w:val="Heading9"/>
    <w:rsid w:val="00B52E03"/>
    <w:rPr>
      <w:rFonts w:ascii="Arial" w:eastAsia="Times New Roman" w:hAnsi="Arial" w:cs="Times New Roman"/>
      <w:szCs w:val="20"/>
      <w:lang w:val="en-GB" w:eastAsia="zh-CN"/>
    </w:rPr>
  </w:style>
  <w:style w:type="paragraph" w:customStyle="1" w:styleId="Pustakajudul">
    <w:name w:val="Pustaka judul"/>
    <w:basedOn w:val="Normal"/>
    <w:rsid w:val="00BC03DB"/>
    <w:pPr>
      <w:tabs>
        <w:tab w:val="num" w:pos="1080"/>
      </w:tabs>
      <w:overflowPunct w:val="0"/>
      <w:autoSpaceDE w:val="0"/>
      <w:autoSpaceDN w:val="0"/>
      <w:adjustRightInd w:val="0"/>
      <w:spacing w:after="0" w:line="240" w:lineRule="auto"/>
      <w:jc w:val="both"/>
      <w:textAlignment w:val="baseline"/>
    </w:pPr>
    <w:rPr>
      <w:rFonts w:ascii="Times New Roman" w:eastAsia="Times New Roman" w:hAnsi="Times New Roman" w:cs="Times New Roman"/>
      <w:b/>
      <w:caps/>
      <w:sz w:val="20"/>
      <w:szCs w:val="20"/>
      <w:lang w:val="nb-NO" w:eastAsia="zh-CN"/>
    </w:rPr>
  </w:style>
  <w:style w:type="paragraph" w:customStyle="1" w:styleId="PustakaIsi">
    <w:name w:val="Pustaka Isi"/>
    <w:basedOn w:val="Normal"/>
    <w:rsid w:val="00BC03DB"/>
    <w:pPr>
      <w:overflowPunct w:val="0"/>
      <w:autoSpaceDE w:val="0"/>
      <w:autoSpaceDN w:val="0"/>
      <w:adjustRightInd w:val="0"/>
      <w:spacing w:after="0" w:line="240" w:lineRule="auto"/>
      <w:ind w:left="284" w:hanging="284"/>
      <w:jc w:val="both"/>
      <w:textAlignment w:val="baseline"/>
    </w:pPr>
    <w:rPr>
      <w:rFonts w:ascii="Times New Roman" w:eastAsia="Times New Roman" w:hAnsi="Times New Roman" w:cs="Times New Roman"/>
      <w:sz w:val="20"/>
      <w:szCs w:val="20"/>
      <w:lang w:val="id-ID" w:eastAsia="zh-CN"/>
    </w:rPr>
  </w:style>
  <w:style w:type="table" w:styleId="TableGrid">
    <w:name w:val="Table Grid"/>
    <w:basedOn w:val="TableNormal"/>
    <w:rsid w:val="008D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3CE5"/>
    <w:pPr>
      <w:ind w:left="720"/>
      <w:contextualSpacing/>
    </w:pPr>
  </w:style>
  <w:style w:type="paragraph" w:customStyle="1" w:styleId="InfoArtikel">
    <w:name w:val="Info Artikel"/>
    <w:basedOn w:val="Normal"/>
    <w:link w:val="InfoArtikelChar"/>
    <w:qFormat/>
    <w:rsid w:val="001B586B"/>
    <w:pPr>
      <w:spacing w:after="0" w:line="240" w:lineRule="auto"/>
    </w:pPr>
    <w:rPr>
      <w:rFonts w:ascii="Palatino Linotype" w:hAnsi="Palatino Linotype" w:cstheme="minorHAnsi"/>
      <w:b/>
      <w:sz w:val="18"/>
      <w:szCs w:val="18"/>
      <w:lang w:val="en-ID"/>
    </w:rPr>
  </w:style>
  <w:style w:type="paragraph" w:customStyle="1" w:styleId="Sejarahartikel">
    <w:name w:val="Sejarah artikel"/>
    <w:basedOn w:val="Normal"/>
    <w:link w:val="SejarahartikelChar"/>
    <w:qFormat/>
    <w:rsid w:val="001B586B"/>
    <w:pPr>
      <w:spacing w:after="0" w:line="240" w:lineRule="auto"/>
    </w:pPr>
    <w:rPr>
      <w:rFonts w:ascii="Book Antiqua" w:hAnsi="Book Antiqua"/>
      <w:b/>
      <w:i/>
      <w:sz w:val="15"/>
      <w:szCs w:val="15"/>
      <w:lang w:val="en-ID"/>
    </w:rPr>
  </w:style>
  <w:style w:type="character" w:customStyle="1" w:styleId="InfoArtikelChar">
    <w:name w:val="Info Artikel Char"/>
    <w:basedOn w:val="DefaultParagraphFont"/>
    <w:link w:val="InfoArtikel"/>
    <w:rsid w:val="001B586B"/>
    <w:rPr>
      <w:rFonts w:ascii="Palatino Linotype" w:hAnsi="Palatino Linotype" w:cstheme="minorHAnsi"/>
      <w:b/>
      <w:sz w:val="18"/>
      <w:szCs w:val="18"/>
      <w:lang w:val="en-ID"/>
    </w:rPr>
  </w:style>
  <w:style w:type="paragraph" w:customStyle="1" w:styleId="Isisejarahartikel">
    <w:name w:val="Isi sejarah artikel"/>
    <w:basedOn w:val="Normal"/>
    <w:link w:val="IsisejarahartikelChar"/>
    <w:qFormat/>
    <w:rsid w:val="001B586B"/>
    <w:pPr>
      <w:spacing w:after="0" w:line="240" w:lineRule="auto"/>
    </w:pPr>
    <w:rPr>
      <w:rFonts w:ascii="Palatino Linotype" w:hAnsi="Palatino Linotype"/>
      <w:sz w:val="15"/>
      <w:szCs w:val="15"/>
      <w:lang w:val="en-ID"/>
    </w:rPr>
  </w:style>
  <w:style w:type="character" w:customStyle="1" w:styleId="SejarahartikelChar">
    <w:name w:val="Sejarah artikel Char"/>
    <w:basedOn w:val="DefaultParagraphFont"/>
    <w:link w:val="Sejarahartikel"/>
    <w:rsid w:val="001B586B"/>
    <w:rPr>
      <w:rFonts w:ascii="Book Antiqua" w:hAnsi="Book Antiqua"/>
      <w:b/>
      <w:i/>
      <w:sz w:val="15"/>
      <w:szCs w:val="15"/>
      <w:lang w:val="en-ID"/>
    </w:rPr>
  </w:style>
  <w:style w:type="paragraph" w:customStyle="1" w:styleId="Katakunci">
    <w:name w:val="Kata kunci"/>
    <w:basedOn w:val="Normal"/>
    <w:link w:val="KatakunciChar"/>
    <w:qFormat/>
    <w:rsid w:val="001B586B"/>
    <w:pPr>
      <w:spacing w:after="0" w:line="240" w:lineRule="auto"/>
    </w:pPr>
    <w:rPr>
      <w:rFonts w:ascii="Book Antiqua" w:hAnsi="Book Antiqua"/>
      <w:b/>
      <w:i/>
      <w:sz w:val="15"/>
      <w:szCs w:val="15"/>
      <w:lang w:val="en-ID"/>
    </w:rPr>
  </w:style>
  <w:style w:type="character" w:customStyle="1" w:styleId="IsisejarahartikelChar">
    <w:name w:val="Isi sejarah artikel Char"/>
    <w:basedOn w:val="DefaultParagraphFont"/>
    <w:link w:val="Isisejarahartikel"/>
    <w:rsid w:val="001B586B"/>
    <w:rPr>
      <w:rFonts w:ascii="Palatino Linotype" w:hAnsi="Palatino Linotype"/>
      <w:sz w:val="15"/>
      <w:szCs w:val="15"/>
      <w:lang w:val="en-ID"/>
    </w:rPr>
  </w:style>
  <w:style w:type="paragraph" w:customStyle="1" w:styleId="Isikatakunci">
    <w:name w:val="Isi kata kunci"/>
    <w:basedOn w:val="Normal"/>
    <w:link w:val="IsikatakunciChar"/>
    <w:qFormat/>
    <w:rsid w:val="001B586B"/>
    <w:pPr>
      <w:spacing w:after="0" w:line="240" w:lineRule="auto"/>
    </w:pPr>
    <w:rPr>
      <w:rFonts w:ascii="Palatino Linotype" w:hAnsi="Palatino Linotype"/>
      <w:iCs/>
      <w:sz w:val="15"/>
      <w:szCs w:val="15"/>
      <w:lang w:val="id-ID"/>
    </w:rPr>
  </w:style>
  <w:style w:type="character" w:customStyle="1" w:styleId="KatakunciChar">
    <w:name w:val="Kata kunci Char"/>
    <w:basedOn w:val="DefaultParagraphFont"/>
    <w:link w:val="Katakunci"/>
    <w:rsid w:val="001B586B"/>
    <w:rPr>
      <w:rFonts w:ascii="Book Antiqua" w:hAnsi="Book Antiqua"/>
      <w:b/>
      <w:i/>
      <w:sz w:val="15"/>
      <w:szCs w:val="15"/>
      <w:lang w:val="en-ID"/>
    </w:rPr>
  </w:style>
  <w:style w:type="paragraph" w:customStyle="1" w:styleId="Isikeywords">
    <w:name w:val="Isi keywords"/>
    <w:basedOn w:val="Normal"/>
    <w:link w:val="IsikeywordsChar"/>
    <w:qFormat/>
    <w:rsid w:val="001B586B"/>
    <w:pPr>
      <w:spacing w:after="0" w:line="240" w:lineRule="auto"/>
    </w:pPr>
    <w:rPr>
      <w:rFonts w:ascii="Palatino Linotype" w:hAnsi="Palatino Linotype"/>
      <w:i/>
      <w:sz w:val="15"/>
      <w:szCs w:val="15"/>
      <w:lang w:val="id-ID"/>
    </w:rPr>
  </w:style>
  <w:style w:type="character" w:customStyle="1" w:styleId="IsikatakunciChar">
    <w:name w:val="Isi kata kunci Char"/>
    <w:basedOn w:val="DefaultParagraphFont"/>
    <w:link w:val="Isikatakunci"/>
    <w:rsid w:val="001B586B"/>
    <w:rPr>
      <w:rFonts w:ascii="Palatino Linotype" w:hAnsi="Palatino Linotype"/>
      <w:iCs/>
      <w:sz w:val="15"/>
      <w:szCs w:val="15"/>
    </w:rPr>
  </w:style>
  <w:style w:type="paragraph" w:customStyle="1" w:styleId="Abstrak">
    <w:name w:val="Abstrak"/>
    <w:basedOn w:val="Title"/>
    <w:link w:val="AbstrakChar"/>
    <w:qFormat/>
    <w:rsid w:val="001B586B"/>
    <w:pPr>
      <w:contextualSpacing w:val="0"/>
      <w:jc w:val="center"/>
      <w:outlineLvl w:val="0"/>
    </w:pPr>
    <w:rPr>
      <w:rFonts w:ascii="Book Antiqua" w:eastAsia="Times New Roman" w:hAnsi="Book Antiqua" w:cs="Times New Roman"/>
      <w:b/>
      <w:bCs/>
      <w:iCs/>
      <w:color w:val="000000" w:themeColor="text1"/>
      <w:spacing w:val="0"/>
      <w:sz w:val="20"/>
      <w:szCs w:val="15"/>
    </w:rPr>
  </w:style>
  <w:style w:type="character" w:customStyle="1" w:styleId="IsikeywordsChar">
    <w:name w:val="Isi keywords Char"/>
    <w:basedOn w:val="DefaultParagraphFont"/>
    <w:link w:val="Isikeywords"/>
    <w:rsid w:val="001B586B"/>
    <w:rPr>
      <w:rFonts w:ascii="Palatino Linotype" w:hAnsi="Palatino Linotype"/>
      <w:i/>
      <w:sz w:val="15"/>
      <w:szCs w:val="15"/>
    </w:rPr>
  </w:style>
  <w:style w:type="paragraph" w:customStyle="1" w:styleId="Isiabstrak">
    <w:name w:val="Isi abstrak"/>
    <w:basedOn w:val="Normal"/>
    <w:link w:val="IsiabstrakChar"/>
    <w:qFormat/>
    <w:rsid w:val="001B586B"/>
    <w:pPr>
      <w:spacing w:after="0" w:line="240" w:lineRule="auto"/>
      <w:jc w:val="both"/>
    </w:pPr>
    <w:rPr>
      <w:rFonts w:ascii="Palatino Linotype" w:hAnsi="Palatino Linotype"/>
      <w:iCs/>
      <w:sz w:val="18"/>
      <w:szCs w:val="15"/>
    </w:rPr>
  </w:style>
  <w:style w:type="character" w:customStyle="1" w:styleId="AbstrakChar">
    <w:name w:val="Abstrak Char"/>
    <w:basedOn w:val="DefaultParagraphFont"/>
    <w:link w:val="Abstrak"/>
    <w:rsid w:val="001B586B"/>
    <w:rPr>
      <w:rFonts w:ascii="Book Antiqua" w:eastAsia="Times New Roman" w:hAnsi="Book Antiqua" w:cs="Times New Roman"/>
      <w:b/>
      <w:bCs/>
      <w:iCs/>
      <w:color w:val="000000" w:themeColor="text1"/>
      <w:kern w:val="28"/>
      <w:sz w:val="20"/>
      <w:szCs w:val="15"/>
      <w:lang w:val="en-US"/>
    </w:rPr>
  </w:style>
  <w:style w:type="paragraph" w:customStyle="1" w:styleId="Abstract">
    <w:name w:val="Abstract"/>
    <w:basedOn w:val="Title"/>
    <w:link w:val="AbstractChar"/>
    <w:qFormat/>
    <w:rsid w:val="001B586B"/>
    <w:pPr>
      <w:contextualSpacing w:val="0"/>
      <w:jc w:val="center"/>
      <w:outlineLvl w:val="0"/>
    </w:pPr>
    <w:rPr>
      <w:rFonts w:ascii="Book Antiqua" w:eastAsia="Times New Roman" w:hAnsi="Book Antiqua" w:cs="Times New Roman"/>
      <w:b/>
      <w:bCs/>
      <w:i/>
      <w:iCs/>
      <w:spacing w:val="0"/>
      <w:sz w:val="20"/>
      <w:szCs w:val="18"/>
    </w:rPr>
  </w:style>
  <w:style w:type="character" w:customStyle="1" w:styleId="IsiabstrakChar">
    <w:name w:val="Isi abstrak Char"/>
    <w:basedOn w:val="DefaultParagraphFont"/>
    <w:link w:val="Isiabstrak"/>
    <w:rsid w:val="001B586B"/>
    <w:rPr>
      <w:rFonts w:ascii="Palatino Linotype" w:hAnsi="Palatino Linotype"/>
      <w:iCs/>
      <w:sz w:val="18"/>
      <w:szCs w:val="15"/>
      <w:lang w:val="en-US"/>
    </w:rPr>
  </w:style>
  <w:style w:type="paragraph" w:customStyle="1" w:styleId="Isiabstract">
    <w:name w:val="Isi abstract"/>
    <w:basedOn w:val="Normal"/>
    <w:link w:val="IsiabstractChar"/>
    <w:qFormat/>
    <w:rsid w:val="001B586B"/>
    <w:pPr>
      <w:spacing w:after="0" w:line="240" w:lineRule="auto"/>
      <w:jc w:val="both"/>
    </w:pPr>
    <w:rPr>
      <w:rFonts w:ascii="Palatino Linotype" w:hAnsi="Palatino Linotype"/>
      <w:i/>
      <w:sz w:val="18"/>
      <w:szCs w:val="15"/>
      <w:lang w:val="sv-SE"/>
    </w:rPr>
  </w:style>
  <w:style w:type="character" w:customStyle="1" w:styleId="AbstractChar">
    <w:name w:val="Abstract Char"/>
    <w:basedOn w:val="DefaultParagraphFont"/>
    <w:link w:val="Abstract"/>
    <w:rsid w:val="001B586B"/>
    <w:rPr>
      <w:rFonts w:ascii="Book Antiqua" w:eastAsia="Times New Roman" w:hAnsi="Book Antiqua" w:cs="Times New Roman"/>
      <w:b/>
      <w:bCs/>
      <w:i/>
      <w:iCs/>
      <w:kern w:val="28"/>
      <w:sz w:val="20"/>
      <w:szCs w:val="18"/>
      <w:lang w:val="en-US"/>
    </w:rPr>
  </w:style>
  <w:style w:type="paragraph" w:customStyle="1" w:styleId="Hakcipta">
    <w:name w:val="Hak cipta"/>
    <w:basedOn w:val="Isiabstract"/>
    <w:link w:val="HakciptaChar"/>
    <w:qFormat/>
    <w:rsid w:val="001B586B"/>
    <w:pPr>
      <w:jc w:val="right"/>
    </w:pPr>
    <w:rPr>
      <w:rFonts w:ascii="Arial Nova Light" w:hAnsi="Arial Nova Light"/>
      <w:i w:val="0"/>
      <w:sz w:val="14"/>
      <w:lang w:val="en-ID"/>
    </w:rPr>
  </w:style>
  <w:style w:type="character" w:customStyle="1" w:styleId="IsiabstractChar">
    <w:name w:val="Isi abstract Char"/>
    <w:basedOn w:val="DefaultParagraphFont"/>
    <w:link w:val="Isiabstract"/>
    <w:rsid w:val="001B586B"/>
    <w:rPr>
      <w:rFonts w:ascii="Palatino Linotype" w:hAnsi="Palatino Linotype"/>
      <w:i/>
      <w:sz w:val="18"/>
      <w:szCs w:val="15"/>
      <w:lang w:val="sv-SE"/>
    </w:rPr>
  </w:style>
  <w:style w:type="character" w:customStyle="1" w:styleId="HakciptaChar">
    <w:name w:val="Hak cipta Char"/>
    <w:basedOn w:val="IsiabstractChar"/>
    <w:link w:val="Hakcipta"/>
    <w:rsid w:val="001B586B"/>
    <w:rPr>
      <w:rFonts w:ascii="Arial Nova Light" w:hAnsi="Arial Nova Light"/>
      <w:i w:val="0"/>
      <w:sz w:val="14"/>
      <w:szCs w:val="15"/>
      <w:lang w:val="en-ID"/>
    </w:rPr>
  </w:style>
  <w:style w:type="paragraph" w:customStyle="1" w:styleId="Sitasi">
    <w:name w:val="Sitasi"/>
    <w:basedOn w:val="Katakunci"/>
    <w:link w:val="SitasiChar"/>
    <w:qFormat/>
    <w:rsid w:val="001B586B"/>
  </w:style>
  <w:style w:type="paragraph" w:customStyle="1" w:styleId="Isisitasi">
    <w:name w:val="Isi sitasi"/>
    <w:basedOn w:val="Isikeywords"/>
    <w:link w:val="IsisitasiChar"/>
    <w:qFormat/>
    <w:rsid w:val="001B586B"/>
    <w:rPr>
      <w:i w:val="0"/>
    </w:rPr>
  </w:style>
  <w:style w:type="character" w:customStyle="1" w:styleId="SitasiChar">
    <w:name w:val="Sitasi Char"/>
    <w:basedOn w:val="KatakunciChar"/>
    <w:link w:val="Sitasi"/>
    <w:rsid w:val="001B586B"/>
    <w:rPr>
      <w:rFonts w:ascii="Book Antiqua" w:hAnsi="Book Antiqua"/>
      <w:b/>
      <w:i/>
      <w:sz w:val="15"/>
      <w:szCs w:val="15"/>
      <w:lang w:val="en-ID"/>
    </w:rPr>
  </w:style>
  <w:style w:type="character" w:customStyle="1" w:styleId="IsisitasiChar">
    <w:name w:val="Isi sitasi Char"/>
    <w:basedOn w:val="IsikeywordsChar"/>
    <w:link w:val="Isisitasi"/>
    <w:rsid w:val="001B586B"/>
    <w:rPr>
      <w:rFonts w:ascii="Palatino Linotype" w:hAnsi="Palatino Linotype"/>
      <w:i w:val="0"/>
      <w:sz w:val="15"/>
      <w:szCs w:val="15"/>
    </w:rPr>
  </w:style>
  <w:style w:type="paragraph" w:styleId="Title">
    <w:name w:val="Title"/>
    <w:basedOn w:val="Normal"/>
    <w:next w:val="Normal"/>
    <w:link w:val="TitleChar"/>
    <w:uiPriority w:val="10"/>
    <w:qFormat/>
    <w:rsid w:val="001B58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86B"/>
    <w:rPr>
      <w:rFonts w:asciiTheme="majorHAnsi" w:eastAsiaTheme="majorEastAsia" w:hAnsiTheme="majorHAnsi" w:cstheme="majorBidi"/>
      <w:spacing w:val="-10"/>
      <w:kern w:val="28"/>
      <w:sz w:val="56"/>
      <w:szCs w:val="56"/>
      <w:lang w:val="en-US"/>
    </w:rPr>
  </w:style>
  <w:style w:type="character" w:styleId="CommentReference">
    <w:name w:val="annotation reference"/>
    <w:basedOn w:val="DefaultParagraphFont"/>
    <w:uiPriority w:val="99"/>
    <w:semiHidden/>
    <w:unhideWhenUsed/>
    <w:rsid w:val="00E5364B"/>
    <w:rPr>
      <w:sz w:val="16"/>
      <w:szCs w:val="16"/>
    </w:rPr>
  </w:style>
  <w:style w:type="paragraph" w:styleId="CommentText">
    <w:name w:val="annotation text"/>
    <w:basedOn w:val="Normal"/>
    <w:link w:val="CommentTextChar"/>
    <w:uiPriority w:val="99"/>
    <w:semiHidden/>
    <w:unhideWhenUsed/>
    <w:rsid w:val="00E5364B"/>
    <w:pPr>
      <w:spacing w:line="240" w:lineRule="auto"/>
    </w:pPr>
    <w:rPr>
      <w:sz w:val="20"/>
      <w:szCs w:val="20"/>
    </w:rPr>
  </w:style>
  <w:style w:type="character" w:customStyle="1" w:styleId="CommentTextChar">
    <w:name w:val="Comment Text Char"/>
    <w:basedOn w:val="DefaultParagraphFont"/>
    <w:link w:val="CommentText"/>
    <w:uiPriority w:val="99"/>
    <w:semiHidden/>
    <w:rsid w:val="00E5364B"/>
    <w:rPr>
      <w:sz w:val="20"/>
      <w:szCs w:val="20"/>
      <w:lang w:val="en-US"/>
    </w:rPr>
  </w:style>
  <w:style w:type="paragraph" w:styleId="CommentSubject">
    <w:name w:val="annotation subject"/>
    <w:basedOn w:val="CommentText"/>
    <w:next w:val="CommentText"/>
    <w:link w:val="CommentSubjectChar"/>
    <w:uiPriority w:val="99"/>
    <w:semiHidden/>
    <w:unhideWhenUsed/>
    <w:rsid w:val="00E5364B"/>
    <w:rPr>
      <w:b/>
      <w:bCs/>
    </w:rPr>
  </w:style>
  <w:style w:type="character" w:customStyle="1" w:styleId="CommentSubjectChar">
    <w:name w:val="Comment Subject Char"/>
    <w:basedOn w:val="CommentTextChar"/>
    <w:link w:val="CommentSubject"/>
    <w:uiPriority w:val="99"/>
    <w:semiHidden/>
    <w:rsid w:val="00E5364B"/>
    <w:rPr>
      <w:b/>
      <w:bCs/>
      <w:sz w:val="20"/>
      <w:szCs w:val="20"/>
      <w:lang w:val="en-US"/>
    </w:rPr>
  </w:style>
  <w:style w:type="paragraph" w:styleId="BalloonText">
    <w:name w:val="Balloon Text"/>
    <w:basedOn w:val="Normal"/>
    <w:link w:val="BalloonTextChar"/>
    <w:uiPriority w:val="99"/>
    <w:semiHidden/>
    <w:unhideWhenUsed/>
    <w:rsid w:val="00E53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64B"/>
    <w:rPr>
      <w:rFonts w:ascii="Segoe UI" w:hAnsi="Segoe UI" w:cs="Segoe UI"/>
      <w:sz w:val="18"/>
      <w:szCs w:val="18"/>
      <w:lang w:val="en-US"/>
    </w:rPr>
  </w:style>
  <w:style w:type="character" w:styleId="UnresolvedMention">
    <w:name w:val="Unresolved Mention"/>
    <w:basedOn w:val="DefaultParagraphFont"/>
    <w:uiPriority w:val="99"/>
    <w:semiHidden/>
    <w:unhideWhenUsed/>
    <w:rsid w:val="007E6A22"/>
    <w:rPr>
      <w:color w:val="605E5C"/>
      <w:shd w:val="clear" w:color="auto" w:fill="E1DFDD"/>
    </w:rPr>
  </w:style>
  <w:style w:type="paragraph" w:styleId="Caption">
    <w:name w:val="caption"/>
    <w:basedOn w:val="Normal"/>
    <w:next w:val="Normal"/>
    <w:rsid w:val="007C7BA7"/>
    <w:pPr>
      <w:spacing w:after="0" w:line="480" w:lineRule="auto"/>
      <w:jc w:val="center"/>
    </w:pPr>
    <w:rPr>
      <w:rFonts w:ascii="Times New Roman" w:eastAsia="Times New Roman" w:hAnsi="Times New Roman" w:cs="Times New Roman"/>
      <w:i/>
      <w:iCs/>
      <w:sz w:val="20"/>
      <w:szCs w:val="20"/>
    </w:rPr>
  </w:style>
  <w:style w:type="paragraph" w:styleId="BodyText">
    <w:name w:val="Body Text"/>
    <w:basedOn w:val="Normal"/>
    <w:link w:val="BodyTextChar"/>
    <w:rsid w:val="00D52349"/>
    <w:pPr>
      <w:spacing w:after="0" w:line="240" w:lineRule="auto"/>
      <w:ind w:firstLine="426"/>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D52349"/>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driani@ulm.ac.id3" TargetMode="Externa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iska.abadi@ulm.ac.id6"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mazdadi@ulm.ac.id5"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irwan.budiman@ulm.ac.id4" TargetMode="Externa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ejournal.amikompurwokerto.ac.id/index.php/telematika/index" TargetMode="External"/><Relationship Id="rId1" Type="http://schemas.openxmlformats.org/officeDocument/2006/relationships/hyperlink" Target="http://ejournal.amikompurwokerto.ac.id/index.php/telematika/index"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ejournal.amikompurwokerto.ac.id/index.php/telematika/index" TargetMode="External"/><Relationship Id="rId1" Type="http://schemas.openxmlformats.org/officeDocument/2006/relationships/hyperlink" Target="http://ejournal.amikompurwokerto.ac.id/index.php/telematika/index"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ejournal.amikompurwokerto.ac.id/index.php/telematika/index" TargetMode="External"/><Relationship Id="rId1" Type="http://schemas.openxmlformats.org/officeDocument/2006/relationships/hyperlink" Target="http://ejournal.amikompurwokerto.ac.id/index.php/telematika/index"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1.gif"/><Relationship Id="rId2" Type="http://schemas.openxmlformats.org/officeDocument/2006/relationships/hyperlink" Target="http://ejournal.amikompurwokerto.ac.id/index.php/telematika/" TargetMode="External"/><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24F29-6ED5-4DC4-9362-2F5B904DB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19261</Words>
  <Characters>109793</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Rizki Wahyudi</dc:creator>
  <cp:keywords/>
  <dc:description/>
  <cp:lastModifiedBy>Raisa Amalia</cp:lastModifiedBy>
  <cp:revision>5</cp:revision>
  <cp:lastPrinted>2023-09-23T08:49:00Z</cp:lastPrinted>
  <dcterms:created xsi:type="dcterms:W3CDTF">2023-09-25T06:56:00Z</dcterms:created>
  <dcterms:modified xsi:type="dcterms:W3CDTF">2023-09-25T12:52:00Z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2d2641bb-97e5-368d-8a9f-74a8f82e97fc</vt:lpwstr>
  </property>
  <property fmtid="{D5CDD505-2E9C-101B-9397-08002B2CF9AE}" pid="4" name="Mendeley Citation Style_1">
    <vt:lpwstr>http://www.zotero.org/styles/apa-5th-edition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http://www.zotero.org/styles/apa-5th-edition</vt:lpwstr>
  </property>
  <property fmtid="{D5CDD505-2E9C-101B-9397-08002B2CF9AE}" pid="8" name="Mendeley Recent Style Name 1_1">
    <vt:lpwstr>American Psychological Association 5th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1a484abc6bf2569f506594155287fdfeb57ae1ce7aa89e70c7ea6d6cfb8e37ef</vt:lpwstr>
  </property>
</Properties>
</file>